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2C4" w:rsidRDefault="004A2EEA">
      <w:pPr>
        <w:pStyle w:val="Nagwek"/>
        <w:tabs>
          <w:tab w:val="clear" w:pos="9072"/>
          <w:tab w:val="right" w:pos="9044"/>
        </w:tabs>
        <w:jc w:val="both"/>
        <w:rPr>
          <w:rFonts w:ascii="Arial" w:hAnsi="Arial"/>
          <w:b/>
          <w:bCs/>
          <w:color w:val="17365D"/>
          <w:sz w:val="28"/>
          <w:szCs w:val="28"/>
          <w:u w:color="17365D"/>
        </w:rPr>
      </w:pPr>
      <w:r w:rsidRPr="004A2EEA">
        <w:rPr>
          <w:rFonts w:ascii="Arial" w:hAnsi="Arial"/>
          <w:noProof/>
          <w:color w:val="17365D"/>
          <w:u w:color="17365D"/>
        </w:rPr>
        <w:pict>
          <v:group id="officeArt object" o:spid="_x0000_s1026" alt="officeArt object" style="position:absolute;left:0;text-align:left;margin-left:.35pt;margin-top:23.55pt;width:204pt;height:47.25pt;z-index:251659776;mso-wrap-distance-left:.79811mm;mso-wrap-distance-top:.79811mm;mso-wrap-distance-right:.79811mm;mso-wrap-distance-bottom:.79811mm;mso-position-vertical-relative:line;mso-width-relative:margin;mso-height-relative:margin" coordsize="25876,61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">
            <v:rect id="Shape 1073741825" o:spid="_x0000_s1027" style="position:absolute;width:25876;height:61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8YsMA&#10;AADaAAAADwAAAGRycy9kb3ducmV2LnhtbESPQWsCMRSE7wX/Q3iCl1ITxdp2a5RSETz0otsf8Ni8&#10;brZuXpYkruu/N0Khx2FmvmFWm8G1oqcQG88aZlMFgrjypuFaw3e5e3oFEROywdYzabhShM169LDC&#10;wvgLH6g/plpkCMcCNdiUukLKWFlyGKe+I87ejw8OU5ahlibgJcNdK+dKLaXDhvOCxY4+LVWn49lp&#10;eAm/C5eU6q9v+69y+1za/vE8aD0ZDx/vIBIN6T/8194bDXO4X8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l8YsMAAADaAAAADwAAAAAAAAAAAAAAAACYAgAAZHJzL2Rv&#10;d25yZXYueG1sUEsFBgAAAAAEAAQA9QAAAIgD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jpeg" o:spid="_x0000_s1028" type="#_x0000_t75" alt="image.jpeg" style="position:absolute;width:25876;height:61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1OFPBAAAA2gAAAA8AAABkcnMvZG93bnJldi54bWxEj0FrwkAUhO8F/8PyhN7qxlhEoquIUMix&#10;iXrw9sg+NyHZtyG7mvjvu4VCj8PMfMPsDpPtxJMG3zhWsFwkIIgrpxs2Ci7nr48NCB+QNXaOScGL&#10;PBz2s7cdZtqNXNCzDEZECPsMFdQh9JmUvqrJol+4njh6dzdYDFEORuoBxwi3nUyTZC0tNhwXauzp&#10;VFPVlg+rwKQjray5HV+39rMa8+ul+O5apd7n03ELItAU/sN/7VwrWMHvlXgD5P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41OFPBAAAA2gAAAA8AAAAAAAAAAAAAAAAAnwIA&#10;AGRycy9kb3ducmV2LnhtbFBLBQYAAAAABAAEAPcAAACNAwAAAAA=&#10;" strokeweight="1pt">
              <v:stroke miterlimit="4"/>
              <v:imagedata r:id="rId7" o:title="image"/>
              <v:path arrowok="t"/>
            </v:shape>
            <w10:wrap type="square" side="left"/>
          </v:group>
        </w:pict>
      </w:r>
    </w:p>
    <w:p w:rsidR="00FE62C4" w:rsidRDefault="00FE62C4">
      <w:pPr>
        <w:pStyle w:val="Nagwek"/>
        <w:tabs>
          <w:tab w:val="clear" w:pos="9072"/>
          <w:tab w:val="right" w:pos="9044"/>
        </w:tabs>
        <w:jc w:val="both"/>
        <w:rPr>
          <w:rFonts w:ascii="Arial" w:hAnsi="Arial"/>
          <w:b/>
          <w:bCs/>
          <w:color w:val="17365D"/>
          <w:sz w:val="23"/>
          <w:szCs w:val="23"/>
          <w:u w:color="17365D"/>
        </w:rPr>
      </w:pPr>
    </w:p>
    <w:p w:rsidR="00FE62C4" w:rsidRDefault="00FE62C4">
      <w:pPr>
        <w:pStyle w:val="Nagwek"/>
        <w:tabs>
          <w:tab w:val="clear" w:pos="9072"/>
          <w:tab w:val="right" w:pos="9044"/>
        </w:tabs>
        <w:jc w:val="center"/>
        <w:rPr>
          <w:rFonts w:ascii="Arial" w:hAnsi="Arial"/>
          <w:b/>
          <w:bCs/>
          <w:color w:val="17365D"/>
          <w:sz w:val="23"/>
          <w:szCs w:val="23"/>
          <w:u w:color="17365D"/>
        </w:rPr>
      </w:pPr>
    </w:p>
    <w:p w:rsidR="00FE62C4" w:rsidRDefault="00FE62C4" w:rsidP="00224764">
      <w:pPr>
        <w:keepNext/>
        <w:spacing w:before="240" w:after="60" w:line="288" w:lineRule="auto"/>
        <w:outlineLvl w:val="3"/>
        <w:rPr>
          <w:rFonts w:ascii="Arial" w:hAnsi="Arial"/>
          <w:b/>
          <w:bCs/>
          <w:color w:val="002060"/>
          <w:u w:color="002060"/>
          <w:lang w:val="en-US"/>
        </w:rPr>
      </w:pPr>
    </w:p>
    <w:p w:rsidR="00FA24BA" w:rsidRPr="00FA24BA" w:rsidRDefault="00FA24BA" w:rsidP="00FA24BA">
      <w:pPr>
        <w:pStyle w:val="Nagwek1"/>
        <w:suppressAutoHyphens/>
        <w:spacing w:before="0" w:after="0" w:line="360" w:lineRule="auto"/>
        <w:ind w:left="432" w:hanging="432"/>
        <w:rPr>
          <w:rFonts w:ascii="Arial" w:eastAsia="Tahoma" w:hAnsi="Arial" w:cs="Arial"/>
          <w:sz w:val="22"/>
          <w:szCs w:val="22"/>
        </w:rPr>
      </w:pPr>
      <w:r w:rsidRPr="00FA24BA">
        <w:rPr>
          <w:rFonts w:ascii="Arial" w:hAnsi="Arial" w:cs="Arial"/>
          <w:color w:val="002060"/>
          <w:sz w:val="22"/>
          <w:szCs w:val="22"/>
          <w:u w:color="002060"/>
        </w:rPr>
        <w:t>Załącznik nr 1  do Umowy o świadczenia zdrowotne zawieranej przez POLMED S.A.</w:t>
      </w:r>
    </w:p>
    <w:p w:rsidR="00FA24BA" w:rsidRPr="00FA24BA" w:rsidRDefault="00FA24BA" w:rsidP="00FA24BA">
      <w:pPr>
        <w:pStyle w:val="Nagwek1"/>
        <w:suppressAutoHyphens/>
        <w:spacing w:before="0" w:after="0" w:line="360" w:lineRule="auto"/>
        <w:ind w:left="432" w:hanging="432"/>
        <w:jc w:val="center"/>
        <w:rPr>
          <w:rFonts w:ascii="Arial" w:eastAsia="Arial" w:hAnsi="Arial" w:cs="Arial"/>
          <w:sz w:val="22"/>
          <w:szCs w:val="22"/>
        </w:rPr>
      </w:pPr>
    </w:p>
    <w:p w:rsidR="00FA24BA" w:rsidRDefault="00FA24BA" w:rsidP="00FA24BA">
      <w:pPr>
        <w:pStyle w:val="Nagwek1"/>
        <w:suppressAutoHyphens/>
        <w:spacing w:before="0" w:after="0" w:line="360" w:lineRule="auto"/>
        <w:ind w:left="432" w:hanging="432"/>
        <w:jc w:val="center"/>
        <w:rPr>
          <w:rFonts w:ascii="Arial" w:eastAsia="Arial" w:hAnsi="Arial" w:cs="Arial"/>
        </w:rPr>
      </w:pPr>
    </w:p>
    <w:p w:rsidR="00FA24BA" w:rsidRDefault="00FA24BA" w:rsidP="00FA24BA">
      <w:pPr>
        <w:pStyle w:val="Nagwek1"/>
        <w:suppressAutoHyphens/>
        <w:spacing w:before="0" w:after="0" w:line="360" w:lineRule="auto"/>
        <w:ind w:left="432" w:hanging="432"/>
        <w:jc w:val="center"/>
        <w:rPr>
          <w:rFonts w:ascii="Arial" w:eastAsia="Arial" w:hAnsi="Arial" w:cs="Arial"/>
          <w:color w:val="002060"/>
          <w:u w:color="002060"/>
        </w:rPr>
      </w:pPr>
    </w:p>
    <w:p w:rsidR="00FA24BA" w:rsidRPr="00FA24BA" w:rsidRDefault="00FA24BA" w:rsidP="00FA24BA">
      <w:pPr>
        <w:pStyle w:val="Tekstpodstawowy"/>
        <w:spacing w:line="240" w:lineRule="auto"/>
        <w:rPr>
          <w:rFonts w:ascii="Arial" w:eastAsia="Tahoma" w:hAnsi="Arial" w:cs="Arial"/>
          <w:b/>
          <w:bCs/>
          <w:color w:val="002060"/>
          <w:kern w:val="32"/>
          <w:u w:color="002060"/>
        </w:rPr>
      </w:pPr>
      <w:r w:rsidRPr="00FA24BA">
        <w:rPr>
          <w:rFonts w:ascii="Arial" w:hAnsi="Arial" w:cs="Arial"/>
          <w:b/>
          <w:bCs/>
          <w:color w:val="002060"/>
          <w:kern w:val="32"/>
          <w:u w:color="002060"/>
        </w:rPr>
        <w:t>OGÓ</w:t>
      </w:r>
      <w:r w:rsidRPr="00FA24BA">
        <w:rPr>
          <w:rFonts w:ascii="Arial" w:hAnsi="Arial" w:cs="Arial"/>
          <w:b/>
          <w:bCs/>
          <w:color w:val="002060"/>
          <w:kern w:val="32"/>
          <w:u w:color="002060"/>
          <w:lang w:val="de-DE"/>
        </w:rPr>
        <w:t>LNE WARUNKI</w:t>
      </w:r>
    </w:p>
    <w:p w:rsidR="00FA24BA" w:rsidRPr="00FA24BA" w:rsidRDefault="00FA24BA" w:rsidP="00FA24BA">
      <w:pPr>
        <w:pStyle w:val="Tekstpodstawowy"/>
        <w:spacing w:line="240" w:lineRule="auto"/>
        <w:rPr>
          <w:rFonts w:ascii="Arial" w:eastAsia="Tahoma" w:hAnsi="Arial" w:cs="Arial"/>
          <w:b/>
          <w:bCs/>
          <w:color w:val="002060"/>
          <w:kern w:val="32"/>
          <w:u w:color="002060"/>
        </w:rPr>
      </w:pPr>
      <w:r w:rsidRPr="00FA24BA">
        <w:rPr>
          <w:rFonts w:ascii="Arial" w:hAnsi="Arial" w:cs="Arial"/>
          <w:b/>
          <w:bCs/>
          <w:color w:val="002060"/>
          <w:kern w:val="32"/>
          <w:u w:color="002060"/>
          <w:lang w:val="fr-FR"/>
        </w:rPr>
        <w:t>UM</w:t>
      </w:r>
      <w:r w:rsidRPr="00FA24BA">
        <w:rPr>
          <w:rFonts w:ascii="Arial" w:hAnsi="Arial" w:cs="Arial"/>
          <w:b/>
          <w:bCs/>
          <w:color w:val="002060"/>
          <w:kern w:val="32"/>
          <w:u w:color="002060"/>
        </w:rPr>
        <w:t>ÓW O Ś</w:t>
      </w:r>
      <w:r w:rsidRPr="00FA24BA">
        <w:rPr>
          <w:rFonts w:ascii="Arial" w:hAnsi="Arial" w:cs="Arial"/>
          <w:b/>
          <w:bCs/>
          <w:color w:val="002060"/>
          <w:kern w:val="32"/>
          <w:u w:color="002060"/>
          <w:lang w:val="de-DE"/>
        </w:rPr>
        <w:t>WIADCZENIA ZDROWOTNE</w:t>
      </w:r>
    </w:p>
    <w:p w:rsidR="00FA24BA" w:rsidRPr="00FA24BA" w:rsidRDefault="00FA24BA" w:rsidP="00FA24BA">
      <w:pPr>
        <w:pStyle w:val="Tekstpodstawowy"/>
        <w:spacing w:line="240" w:lineRule="auto"/>
        <w:rPr>
          <w:rFonts w:ascii="Arial" w:eastAsia="Tahoma" w:hAnsi="Arial" w:cs="Arial"/>
          <w:b/>
          <w:bCs/>
          <w:color w:val="002060"/>
          <w:kern w:val="32"/>
          <w:u w:color="002060"/>
        </w:rPr>
      </w:pPr>
    </w:p>
    <w:p w:rsidR="00FA24BA" w:rsidRPr="00FA24BA" w:rsidRDefault="00FA24BA" w:rsidP="00FA24BA">
      <w:pPr>
        <w:pStyle w:val="Tekstpodstawowy"/>
        <w:spacing w:line="240" w:lineRule="auto"/>
        <w:rPr>
          <w:rFonts w:ascii="Arial" w:eastAsia="Tahoma" w:hAnsi="Arial" w:cs="Arial"/>
          <w:b/>
          <w:bCs/>
          <w:color w:val="002060"/>
          <w:kern w:val="32"/>
          <w:u w:color="002060"/>
        </w:rPr>
      </w:pPr>
    </w:p>
    <w:p w:rsidR="00FA24BA" w:rsidRPr="00FA24BA" w:rsidRDefault="00FA24BA" w:rsidP="00FA24BA">
      <w:pPr>
        <w:pStyle w:val="Tekstpodstawowy"/>
        <w:spacing w:line="240" w:lineRule="auto"/>
        <w:rPr>
          <w:rFonts w:ascii="Arial" w:eastAsia="Tahoma" w:hAnsi="Arial" w:cs="Arial"/>
          <w:b/>
          <w:bCs/>
          <w:color w:val="002060"/>
          <w:kern w:val="32"/>
          <w:u w:color="002060"/>
        </w:rPr>
      </w:pPr>
    </w:p>
    <w:p w:rsidR="00FA24BA" w:rsidRDefault="00FA24BA" w:rsidP="00FA24BA">
      <w:pPr>
        <w:pStyle w:val="Tekstpodstawowy"/>
        <w:spacing w:line="240" w:lineRule="auto"/>
        <w:rPr>
          <w:rFonts w:ascii="Tahoma" w:eastAsia="Tahoma" w:hAnsi="Tahoma" w:cs="Tahoma"/>
          <w:b/>
          <w:bCs/>
          <w:color w:val="002060"/>
          <w:kern w:val="32"/>
          <w:u w:color="002060"/>
        </w:rPr>
      </w:pPr>
    </w:p>
    <w:p w:rsidR="00FA24BA" w:rsidRDefault="00FA24BA" w:rsidP="00FA24BA">
      <w:pPr>
        <w:pStyle w:val="Tekstpodstawowy"/>
        <w:spacing w:line="240" w:lineRule="auto"/>
        <w:rPr>
          <w:rFonts w:ascii="Tahoma" w:eastAsia="Tahoma" w:hAnsi="Tahoma" w:cs="Tahoma"/>
          <w:b/>
          <w:bCs/>
          <w:color w:val="002060"/>
          <w:kern w:val="32"/>
          <w:u w:color="002060"/>
        </w:rPr>
      </w:pPr>
    </w:p>
    <w:p w:rsidR="00FA24BA" w:rsidRDefault="00FA24BA" w:rsidP="00FA24BA">
      <w:pPr>
        <w:pStyle w:val="Tekstpodstawowy"/>
        <w:spacing w:line="240" w:lineRule="auto"/>
        <w:rPr>
          <w:rFonts w:ascii="Tahoma" w:eastAsia="Tahoma" w:hAnsi="Tahoma" w:cs="Tahoma"/>
          <w:b/>
          <w:bCs/>
          <w:color w:val="002060"/>
          <w:kern w:val="32"/>
          <w:u w:color="002060"/>
        </w:rPr>
      </w:pPr>
    </w:p>
    <w:p w:rsidR="00FA24BA" w:rsidRPr="00FA24BA" w:rsidRDefault="00FA24BA" w:rsidP="00FA24BA">
      <w:pPr>
        <w:pStyle w:val="Tekstpodstawowy"/>
        <w:spacing w:line="240" w:lineRule="auto"/>
        <w:rPr>
          <w:rFonts w:ascii="Arial" w:eastAsia="Tahoma" w:hAnsi="Arial" w:cs="Arial"/>
          <w:b/>
          <w:bCs/>
          <w:color w:val="002060"/>
          <w:kern w:val="32"/>
          <w:u w:color="002060"/>
        </w:rPr>
      </w:pPr>
      <w:r w:rsidRPr="00FA24BA">
        <w:rPr>
          <w:rFonts w:ascii="Arial" w:hAnsi="Arial" w:cs="Arial"/>
          <w:b/>
          <w:bCs/>
          <w:color w:val="002060"/>
          <w:kern w:val="32"/>
          <w:u w:color="002060"/>
        </w:rPr>
        <w:t>oferowane przez POLMED Spółka Akcyjna</w:t>
      </w:r>
    </w:p>
    <w:p w:rsidR="00FA24BA" w:rsidRPr="00FA24BA" w:rsidRDefault="00FA24BA" w:rsidP="00FA24BA">
      <w:pPr>
        <w:pStyle w:val="Tekstpodstawowy"/>
        <w:spacing w:line="240" w:lineRule="auto"/>
        <w:rPr>
          <w:rFonts w:ascii="Arial" w:eastAsia="Tahoma" w:hAnsi="Arial" w:cs="Arial"/>
          <w:b/>
          <w:bCs/>
          <w:color w:val="002060"/>
          <w:kern w:val="32"/>
          <w:u w:color="002060"/>
        </w:rPr>
      </w:pPr>
      <w:r w:rsidRPr="00FA24BA">
        <w:rPr>
          <w:rFonts w:ascii="Arial" w:hAnsi="Arial" w:cs="Arial"/>
          <w:b/>
          <w:bCs/>
          <w:color w:val="002060"/>
          <w:kern w:val="32"/>
          <w:u w:color="002060"/>
        </w:rPr>
        <w:t>z siedzibą w Starogardzie Gdańskim</w:t>
      </w:r>
    </w:p>
    <w:p w:rsidR="00FA24BA" w:rsidRPr="00FA24BA" w:rsidRDefault="00FA24BA" w:rsidP="00FA24BA">
      <w:pPr>
        <w:pStyle w:val="Tekstpodstawowy"/>
        <w:spacing w:line="240" w:lineRule="auto"/>
        <w:rPr>
          <w:rFonts w:ascii="Arial" w:eastAsia="Tahoma" w:hAnsi="Arial" w:cs="Arial"/>
          <w:b/>
          <w:bCs/>
          <w:color w:val="002060"/>
          <w:kern w:val="32"/>
          <w:u w:color="002060"/>
        </w:rPr>
      </w:pPr>
    </w:p>
    <w:p w:rsidR="00FA24BA" w:rsidRDefault="00FA24BA" w:rsidP="00FA24BA">
      <w:pPr>
        <w:pStyle w:val="Tekstpodstawowy"/>
        <w:spacing w:line="240" w:lineRule="auto"/>
        <w:rPr>
          <w:rFonts w:ascii="Arial" w:eastAsia="Arial" w:hAnsi="Arial" w:cs="Arial"/>
          <w:b/>
          <w:bCs/>
          <w:color w:val="002060"/>
          <w:kern w:val="32"/>
          <w:sz w:val="32"/>
          <w:szCs w:val="32"/>
          <w:u w:color="002060"/>
        </w:rPr>
      </w:pPr>
    </w:p>
    <w:p w:rsidR="00FA24BA" w:rsidRDefault="00FA24BA" w:rsidP="00FA24BA">
      <w:pPr>
        <w:pStyle w:val="Tekstpodstawowy"/>
        <w:tabs>
          <w:tab w:val="left" w:pos="3960"/>
        </w:tabs>
        <w:spacing w:line="240" w:lineRule="auto"/>
        <w:jc w:val="both"/>
        <w:rPr>
          <w:rFonts w:ascii="Arial" w:eastAsia="Arial" w:hAnsi="Arial" w:cs="Arial"/>
          <w:b/>
          <w:bCs/>
          <w:color w:val="002060"/>
          <w:kern w:val="32"/>
          <w:sz w:val="32"/>
          <w:szCs w:val="32"/>
          <w:u w:color="002060"/>
        </w:rPr>
      </w:pPr>
      <w:r>
        <w:rPr>
          <w:rFonts w:ascii="Arial" w:eastAsia="Arial" w:hAnsi="Arial" w:cs="Arial"/>
          <w:b/>
          <w:bCs/>
          <w:color w:val="002060"/>
          <w:kern w:val="32"/>
          <w:sz w:val="32"/>
          <w:szCs w:val="32"/>
          <w:u w:color="002060"/>
        </w:rPr>
        <w:tab/>
      </w:r>
    </w:p>
    <w:p w:rsidR="00FA24BA" w:rsidRDefault="00FA24BA" w:rsidP="00FA24BA">
      <w:pPr>
        <w:pStyle w:val="Tekstpodstawowy"/>
        <w:spacing w:line="240" w:lineRule="auto"/>
        <w:jc w:val="both"/>
        <w:rPr>
          <w:rFonts w:ascii="Arial" w:eastAsia="Arial" w:hAnsi="Arial" w:cs="Arial"/>
          <w:b/>
          <w:bCs/>
          <w:color w:val="002060"/>
          <w:kern w:val="32"/>
          <w:sz w:val="32"/>
          <w:szCs w:val="32"/>
          <w:u w:color="002060"/>
        </w:rPr>
      </w:pPr>
    </w:p>
    <w:p w:rsidR="00FA24BA" w:rsidRDefault="00FA24BA" w:rsidP="00FA24BA">
      <w:pPr>
        <w:pStyle w:val="Tekstpodstawowy"/>
        <w:spacing w:line="240" w:lineRule="auto"/>
        <w:jc w:val="both"/>
        <w:rPr>
          <w:rFonts w:ascii="Arial" w:eastAsia="Arial" w:hAnsi="Arial" w:cs="Arial"/>
          <w:b/>
          <w:bCs/>
          <w:color w:val="002060"/>
          <w:kern w:val="32"/>
          <w:sz w:val="32"/>
          <w:szCs w:val="32"/>
          <w:u w:color="002060"/>
        </w:rPr>
      </w:pPr>
    </w:p>
    <w:p w:rsidR="00FA24BA" w:rsidRDefault="00FA24BA" w:rsidP="00FA24BA">
      <w:pPr>
        <w:pStyle w:val="Tekstpodstawowy"/>
        <w:spacing w:line="240" w:lineRule="auto"/>
        <w:jc w:val="both"/>
        <w:rPr>
          <w:rFonts w:ascii="Arial" w:eastAsia="Arial" w:hAnsi="Arial" w:cs="Arial"/>
          <w:b/>
          <w:bCs/>
          <w:color w:val="002060"/>
          <w:kern w:val="32"/>
          <w:sz w:val="32"/>
          <w:szCs w:val="32"/>
          <w:u w:color="002060"/>
        </w:rPr>
      </w:pPr>
    </w:p>
    <w:p w:rsidR="00FA24BA" w:rsidRDefault="00FA24BA" w:rsidP="00FA24BA">
      <w:pPr>
        <w:pStyle w:val="Tekstpodstawowy"/>
        <w:spacing w:line="240" w:lineRule="auto"/>
        <w:jc w:val="both"/>
        <w:rPr>
          <w:rFonts w:ascii="Arial" w:eastAsia="Arial" w:hAnsi="Arial" w:cs="Arial"/>
          <w:b/>
          <w:bCs/>
          <w:color w:val="002060"/>
          <w:kern w:val="32"/>
          <w:sz w:val="32"/>
          <w:szCs w:val="32"/>
          <w:u w:color="002060"/>
        </w:rPr>
      </w:pPr>
    </w:p>
    <w:p w:rsidR="00FA24BA" w:rsidRDefault="00FA24BA" w:rsidP="00FA24BA">
      <w:pPr>
        <w:pStyle w:val="Tekstpodstawowy"/>
        <w:spacing w:line="240" w:lineRule="auto"/>
        <w:jc w:val="both"/>
        <w:rPr>
          <w:rFonts w:ascii="Arial" w:eastAsia="Arial" w:hAnsi="Arial" w:cs="Arial"/>
          <w:b/>
          <w:bCs/>
          <w:color w:val="002060"/>
          <w:kern w:val="32"/>
          <w:sz w:val="32"/>
          <w:szCs w:val="32"/>
          <w:u w:color="002060"/>
        </w:rPr>
      </w:pPr>
    </w:p>
    <w:p w:rsidR="00FA24BA" w:rsidRDefault="00FA24BA" w:rsidP="00FA24BA">
      <w:pPr>
        <w:pStyle w:val="Tekstpodstawowy"/>
        <w:spacing w:line="240" w:lineRule="auto"/>
        <w:jc w:val="both"/>
        <w:rPr>
          <w:rFonts w:ascii="Arial" w:eastAsia="Arial" w:hAnsi="Arial" w:cs="Arial"/>
          <w:b/>
          <w:bCs/>
          <w:color w:val="002060"/>
          <w:kern w:val="32"/>
          <w:sz w:val="32"/>
          <w:szCs w:val="32"/>
          <w:u w:color="002060"/>
        </w:rPr>
      </w:pPr>
    </w:p>
    <w:p w:rsidR="00FA24BA" w:rsidRPr="00FA24BA" w:rsidRDefault="00FA24BA" w:rsidP="00FA24BA">
      <w:pPr>
        <w:pStyle w:val="Tekstpodstawowy"/>
        <w:spacing w:line="240" w:lineRule="auto"/>
        <w:jc w:val="both"/>
        <w:rPr>
          <w:rFonts w:ascii="Arial" w:eastAsia="Tahoma" w:hAnsi="Arial" w:cs="Arial"/>
          <w:color w:val="002060"/>
          <w:kern w:val="32"/>
          <w:sz w:val="18"/>
          <w:szCs w:val="18"/>
          <w:u w:color="002060"/>
        </w:rPr>
      </w:pPr>
      <w:r w:rsidRPr="00FA24BA">
        <w:rPr>
          <w:rFonts w:ascii="Arial" w:hAnsi="Arial" w:cs="Arial"/>
          <w:color w:val="002060"/>
          <w:kern w:val="32"/>
          <w:sz w:val="18"/>
          <w:szCs w:val="18"/>
          <w:u w:color="002060"/>
        </w:rPr>
        <w:t>Niniejsze Og</w:t>
      </w:r>
      <w:r w:rsidRPr="00FA24BA">
        <w:rPr>
          <w:rFonts w:ascii="Arial" w:hAnsi="Arial" w:cs="Arial"/>
          <w:color w:val="002060"/>
          <w:kern w:val="32"/>
          <w:sz w:val="18"/>
          <w:szCs w:val="18"/>
          <w:u w:color="002060"/>
          <w:lang w:val="es-ES_tradnl"/>
        </w:rPr>
        <w:t>ó</w:t>
      </w:r>
      <w:r w:rsidRPr="00FA24BA">
        <w:rPr>
          <w:rFonts w:ascii="Arial" w:hAnsi="Arial" w:cs="Arial"/>
          <w:color w:val="002060"/>
          <w:kern w:val="32"/>
          <w:sz w:val="18"/>
          <w:szCs w:val="18"/>
          <w:u w:color="002060"/>
        </w:rPr>
        <w:t>lne Warunki Um</w:t>
      </w:r>
      <w:r w:rsidRPr="00FA24BA">
        <w:rPr>
          <w:rFonts w:ascii="Arial" w:hAnsi="Arial" w:cs="Arial"/>
          <w:color w:val="002060"/>
          <w:kern w:val="32"/>
          <w:sz w:val="18"/>
          <w:szCs w:val="18"/>
          <w:u w:color="002060"/>
          <w:lang w:val="es-ES_tradnl"/>
        </w:rPr>
        <w:t>ó</w:t>
      </w:r>
      <w:r w:rsidRPr="00FA24BA">
        <w:rPr>
          <w:rFonts w:ascii="Arial" w:hAnsi="Arial" w:cs="Arial"/>
          <w:color w:val="002060"/>
          <w:kern w:val="32"/>
          <w:sz w:val="18"/>
          <w:szCs w:val="18"/>
          <w:u w:color="002060"/>
        </w:rPr>
        <w:t xml:space="preserve">w określają warunki wykonywania umowy o świadczenia zdrowotne („Umowy”), zawieranej przez POLMED S.A., i stanowią Załącznik nr 1 do takiej Umowy. </w:t>
      </w:r>
    </w:p>
    <w:p w:rsidR="00FA24BA" w:rsidRPr="00FA24BA" w:rsidRDefault="00FA24BA" w:rsidP="00FA24BA">
      <w:pPr>
        <w:pStyle w:val="Tekstpodstawowy"/>
        <w:spacing w:line="240" w:lineRule="auto"/>
        <w:jc w:val="both"/>
        <w:rPr>
          <w:rFonts w:ascii="Arial" w:eastAsia="Tahoma" w:hAnsi="Arial" w:cs="Arial"/>
          <w:color w:val="002060"/>
          <w:kern w:val="32"/>
          <w:sz w:val="22"/>
          <w:szCs w:val="22"/>
          <w:u w:color="002060"/>
        </w:rPr>
      </w:pPr>
      <w:r w:rsidRPr="00FA24BA">
        <w:rPr>
          <w:rFonts w:ascii="Arial" w:hAnsi="Arial" w:cs="Arial"/>
          <w:color w:val="002060"/>
          <w:kern w:val="32"/>
          <w:sz w:val="22"/>
          <w:szCs w:val="22"/>
          <w:u w:color="002060"/>
        </w:rPr>
        <w:lastRenderedPageBreak/>
        <w:t>Og</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lne Warunki Um</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 xml:space="preserve">w są </w:t>
      </w:r>
      <w:r w:rsidRPr="00FA24BA">
        <w:rPr>
          <w:rFonts w:ascii="Arial" w:hAnsi="Arial" w:cs="Arial"/>
          <w:color w:val="002060"/>
          <w:kern w:val="32"/>
          <w:sz w:val="22"/>
          <w:szCs w:val="22"/>
          <w:u w:color="002060"/>
          <w:lang w:val="pt-PT"/>
        </w:rPr>
        <w:t>dor</w:t>
      </w:r>
      <w:r w:rsidRPr="00FA24BA">
        <w:rPr>
          <w:rFonts w:ascii="Arial" w:hAnsi="Arial" w:cs="Arial"/>
          <w:color w:val="002060"/>
          <w:kern w:val="32"/>
          <w:sz w:val="22"/>
          <w:szCs w:val="22"/>
          <w:u w:color="002060"/>
        </w:rPr>
        <w:t>ęczane osobie zainteresowanej skorzystaniem ze Świadczeń, oferowanych przez POLMED S.A. przed zawarciem z taką osobą Umowy zgodnie z art. 384 § 1 Kodeksu cywilnego, wskutek czego stają się częścią umowy wiążącej Świadczeniodawcę ze Zlecającym.</w:t>
      </w:r>
    </w:p>
    <w:p w:rsidR="00FA24BA" w:rsidRPr="00FA24BA" w:rsidRDefault="00FA24BA" w:rsidP="00FA24BA">
      <w:pPr>
        <w:pStyle w:val="Tekstpodstawowy"/>
        <w:spacing w:line="240" w:lineRule="auto"/>
        <w:jc w:val="both"/>
        <w:rPr>
          <w:rFonts w:ascii="Arial" w:eastAsia="Tahoma" w:hAnsi="Arial" w:cs="Arial"/>
          <w:b/>
          <w:bCs/>
          <w:color w:val="002060"/>
          <w:kern w:val="32"/>
          <w:sz w:val="22"/>
          <w:szCs w:val="22"/>
          <w:u w:color="002060"/>
        </w:rPr>
      </w:pPr>
      <w:r w:rsidRPr="00FA24BA">
        <w:rPr>
          <w:rFonts w:ascii="Arial" w:hAnsi="Arial" w:cs="Arial"/>
          <w:b/>
          <w:bCs/>
          <w:color w:val="002060"/>
          <w:kern w:val="32"/>
          <w:sz w:val="22"/>
          <w:szCs w:val="22"/>
          <w:u w:color="002060"/>
        </w:rPr>
        <w:t>Rozdział I. POSTANOWIENIA OGÓ</w:t>
      </w:r>
      <w:r w:rsidRPr="00FA24BA">
        <w:rPr>
          <w:rFonts w:ascii="Arial" w:hAnsi="Arial" w:cs="Arial"/>
          <w:b/>
          <w:bCs/>
          <w:color w:val="002060"/>
          <w:kern w:val="32"/>
          <w:sz w:val="22"/>
          <w:szCs w:val="22"/>
          <w:u w:color="002060"/>
          <w:lang w:val="de-DE"/>
        </w:rPr>
        <w:t>LNE</w:t>
      </w:r>
    </w:p>
    <w:p w:rsidR="00FA24BA" w:rsidRPr="00FA24BA" w:rsidRDefault="00FA24BA" w:rsidP="00FA24BA">
      <w:pPr>
        <w:pStyle w:val="Tekstpodstawowy"/>
        <w:spacing w:line="240" w:lineRule="auto"/>
        <w:rPr>
          <w:rFonts w:ascii="Arial" w:eastAsia="Tahoma" w:hAnsi="Arial" w:cs="Arial"/>
          <w:color w:val="002060"/>
          <w:kern w:val="32"/>
          <w:sz w:val="22"/>
          <w:szCs w:val="22"/>
          <w:u w:color="002060"/>
        </w:rPr>
      </w:pPr>
      <w:r w:rsidRPr="00FA24BA">
        <w:rPr>
          <w:rFonts w:ascii="Arial" w:hAnsi="Arial" w:cs="Arial"/>
          <w:b/>
          <w:bCs/>
          <w:color w:val="002060"/>
          <w:kern w:val="32"/>
          <w:sz w:val="22"/>
          <w:szCs w:val="22"/>
          <w:u w:color="002060"/>
        </w:rPr>
        <w:t>§1</w:t>
      </w:r>
    </w:p>
    <w:p w:rsidR="00FA24BA" w:rsidRPr="00FA24BA" w:rsidRDefault="00FA24BA" w:rsidP="00FA24BA">
      <w:pPr>
        <w:pStyle w:val="Tekstpodstawowy"/>
        <w:spacing w:after="120" w:line="240" w:lineRule="auto"/>
        <w:jc w:val="both"/>
        <w:rPr>
          <w:rFonts w:ascii="Arial" w:eastAsia="Tahoma" w:hAnsi="Arial" w:cs="Arial"/>
          <w:color w:val="002060"/>
          <w:kern w:val="32"/>
          <w:sz w:val="22"/>
          <w:szCs w:val="22"/>
          <w:u w:color="002060"/>
        </w:rPr>
      </w:pPr>
      <w:r w:rsidRPr="00FA24BA">
        <w:rPr>
          <w:rFonts w:ascii="Arial" w:hAnsi="Arial" w:cs="Arial"/>
          <w:color w:val="002060"/>
          <w:kern w:val="32"/>
          <w:sz w:val="22"/>
          <w:szCs w:val="22"/>
          <w:u w:color="002060"/>
        </w:rPr>
        <w:t xml:space="preserve"> </w:t>
      </w:r>
      <w:r w:rsidRPr="00FA24BA">
        <w:rPr>
          <w:rFonts w:ascii="Arial" w:hAnsi="Arial" w:cs="Arial"/>
          <w:b/>
          <w:bCs/>
          <w:color w:val="002060"/>
          <w:kern w:val="32"/>
          <w:sz w:val="22"/>
          <w:szCs w:val="22"/>
          <w:u w:color="002060"/>
        </w:rPr>
        <w:t>1</w:t>
      </w:r>
      <w:r w:rsidRPr="00FA24BA">
        <w:rPr>
          <w:rFonts w:ascii="Arial" w:hAnsi="Arial" w:cs="Arial"/>
          <w:color w:val="002060"/>
          <w:kern w:val="32"/>
          <w:sz w:val="22"/>
          <w:szCs w:val="22"/>
          <w:u w:color="002060"/>
        </w:rPr>
        <w:t>. Świadczenia zdrowotne oferowane przez Świadczeniodawcę mają stanowić system odpłatnej opieki zdrowotnej w zakresie ochrony zdrowia pracownik</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w w zakresie świadczeń medycyny pracy i innych świadczeń zdrowotnych. System świadczeń oferowanych przez Świadczeniodawcę nie ma charakteru ubezpieczenia osobowego, w rozumieniu przepis</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w Kodeksu cywilnego oraz przepis</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w szczeg</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lnych o ubezpieczeniach, w szczeg</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lności przedmiotem Umowy nie jest ubezpieczenie zdrowia Pacjenta, zaś Pacjent na mocy Umowy nie nabywa prawa do żądania świadczenia ubezpieczeniowego z jakiejkolwiek postaci.</w:t>
      </w:r>
    </w:p>
    <w:p w:rsidR="00FA24BA" w:rsidRPr="00FA24BA" w:rsidRDefault="00FA24BA" w:rsidP="00FA24BA">
      <w:pPr>
        <w:pStyle w:val="Tekstpodstawowy"/>
        <w:spacing w:after="120" w:line="240" w:lineRule="auto"/>
        <w:jc w:val="both"/>
        <w:rPr>
          <w:rFonts w:ascii="Arial" w:eastAsia="Tahoma" w:hAnsi="Arial" w:cs="Arial"/>
          <w:color w:val="002060"/>
          <w:kern w:val="32"/>
          <w:sz w:val="22"/>
          <w:szCs w:val="22"/>
          <w:u w:color="002060"/>
        </w:rPr>
      </w:pPr>
      <w:r w:rsidRPr="00FA24BA">
        <w:rPr>
          <w:rFonts w:ascii="Arial" w:hAnsi="Arial" w:cs="Arial"/>
          <w:b/>
          <w:bCs/>
          <w:color w:val="002060"/>
          <w:kern w:val="32"/>
          <w:sz w:val="22"/>
          <w:szCs w:val="22"/>
          <w:u w:color="002060"/>
        </w:rPr>
        <w:t>2.</w:t>
      </w:r>
      <w:r w:rsidRPr="00FA24BA">
        <w:rPr>
          <w:rFonts w:ascii="Arial" w:hAnsi="Arial" w:cs="Arial"/>
          <w:color w:val="002060"/>
          <w:kern w:val="32"/>
          <w:sz w:val="22"/>
          <w:szCs w:val="22"/>
          <w:u w:color="002060"/>
        </w:rPr>
        <w:t xml:space="preserve">  Świadczeniodawca oświadcza, że: </w:t>
      </w:r>
    </w:p>
    <w:p w:rsidR="00FA24BA" w:rsidRPr="00FA24BA" w:rsidRDefault="00FA24BA" w:rsidP="00FA24BA">
      <w:pPr>
        <w:pStyle w:val="Tekstpodstawowy"/>
        <w:spacing w:after="120" w:line="240" w:lineRule="auto"/>
        <w:jc w:val="both"/>
        <w:rPr>
          <w:rFonts w:ascii="Arial" w:eastAsia="Tahoma" w:hAnsi="Arial" w:cs="Arial"/>
          <w:color w:val="002060"/>
          <w:kern w:val="32"/>
          <w:sz w:val="22"/>
          <w:szCs w:val="22"/>
          <w:u w:color="002060"/>
        </w:rPr>
      </w:pPr>
      <w:r w:rsidRPr="00FA24BA">
        <w:rPr>
          <w:rFonts w:ascii="Arial" w:hAnsi="Arial" w:cs="Arial"/>
          <w:color w:val="002060"/>
          <w:kern w:val="32"/>
          <w:sz w:val="22"/>
          <w:szCs w:val="22"/>
          <w:u w:color="002060"/>
        </w:rPr>
        <w:t>1) w ramach własnych Centr</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 xml:space="preserve">w Medycznych POLMED oferuje świadczenia zdrowotne w formie podmiotu leczniczego w rozumieniu art. 4 ust. 1 pkt 1 ustawy z dnia 15 kwietnia 2011 r. o działalności leczniczej (Dz.U.2018.160 t.j. z dnia 19 stycznia 2018 roku, z późn. zm.), a ponadto, jako podstawowa jednostka organizacyjna służby medycyny pracy wykonuje zadania określone ustawą z dnia 27 czerwca 1997 r. o służbie medycyny pracy </w:t>
      </w:r>
      <w:r w:rsidR="003E6854" w:rsidRPr="0092085E">
        <w:rPr>
          <w:rFonts w:ascii="Arial" w:hAnsi="Arial" w:cs="Arial"/>
          <w:bCs/>
          <w:color w:val="17365D"/>
          <w:sz w:val="22"/>
          <w:szCs w:val="22"/>
          <w:lang w:val="pl-PL"/>
        </w:rPr>
        <w:t>(</w:t>
      </w:r>
      <w:r w:rsidR="003E6854" w:rsidRPr="003E6854">
        <w:rPr>
          <w:rFonts w:ascii="Arial" w:hAnsi="Arial" w:cs="Arial"/>
          <w:color w:val="17365D"/>
          <w:sz w:val="22"/>
          <w:szCs w:val="22"/>
        </w:rPr>
        <w:t>Dz.U. 2018 poz. 1155</w:t>
      </w:r>
      <w:r w:rsidR="003E6854" w:rsidRPr="00424AA3">
        <w:rPr>
          <w:rFonts w:ascii="Arial" w:hAnsi="Arial" w:cs="Arial"/>
          <w:bCs/>
          <w:color w:val="17365D"/>
          <w:sz w:val="22"/>
          <w:szCs w:val="22"/>
          <w:lang w:val="pl-PL"/>
        </w:rPr>
        <w:t xml:space="preserve"> z </w:t>
      </w:r>
      <w:proofErr w:type="spellStart"/>
      <w:r w:rsidR="003E6854" w:rsidRPr="00424AA3">
        <w:rPr>
          <w:rFonts w:ascii="Arial" w:hAnsi="Arial" w:cs="Arial"/>
          <w:bCs/>
          <w:color w:val="17365D"/>
          <w:sz w:val="22"/>
          <w:szCs w:val="22"/>
          <w:lang w:val="pl-PL"/>
        </w:rPr>
        <w:t>późn</w:t>
      </w:r>
      <w:proofErr w:type="spellEnd"/>
      <w:r w:rsidR="003E6854" w:rsidRPr="00424AA3">
        <w:rPr>
          <w:rFonts w:ascii="Arial" w:hAnsi="Arial" w:cs="Arial"/>
          <w:bCs/>
          <w:color w:val="17365D"/>
          <w:sz w:val="22"/>
          <w:szCs w:val="22"/>
          <w:lang w:val="pl-PL"/>
        </w:rPr>
        <w:t>. zm.).</w:t>
      </w:r>
      <w:r w:rsidRPr="00FA24BA">
        <w:rPr>
          <w:rFonts w:ascii="Arial" w:hAnsi="Arial" w:cs="Arial"/>
          <w:color w:val="002060"/>
          <w:kern w:val="32"/>
          <w:sz w:val="22"/>
          <w:szCs w:val="22"/>
          <w:u w:color="002060"/>
        </w:rPr>
        <w:t>t.j. z dnia </w:t>
      </w:r>
      <w:r w:rsidR="003E6854">
        <w:rPr>
          <w:rFonts w:ascii="Arial" w:hAnsi="Arial" w:cs="Arial"/>
          <w:color w:val="002060"/>
          <w:kern w:val="32"/>
          <w:sz w:val="22"/>
          <w:szCs w:val="22"/>
          <w:u w:color="002060"/>
        </w:rPr>
        <w:t>10 maja</w:t>
      </w:r>
      <w:r w:rsidRPr="00FA24BA">
        <w:rPr>
          <w:rFonts w:ascii="Arial" w:hAnsi="Arial" w:cs="Arial"/>
          <w:color w:val="002060"/>
          <w:kern w:val="32"/>
          <w:sz w:val="22"/>
          <w:szCs w:val="22"/>
          <w:u w:color="002060"/>
        </w:rPr>
        <w:t xml:space="preserve"> 201</w:t>
      </w:r>
      <w:r w:rsidR="003E6854">
        <w:rPr>
          <w:rFonts w:ascii="Arial" w:hAnsi="Arial" w:cs="Arial"/>
          <w:color w:val="002060"/>
          <w:kern w:val="32"/>
          <w:sz w:val="22"/>
          <w:szCs w:val="22"/>
          <w:u w:color="002060"/>
        </w:rPr>
        <w:t>8</w:t>
      </w:r>
      <w:r w:rsidRPr="00FA24BA">
        <w:rPr>
          <w:rFonts w:ascii="Arial" w:hAnsi="Arial" w:cs="Arial"/>
          <w:color w:val="002060"/>
          <w:kern w:val="32"/>
          <w:sz w:val="22"/>
          <w:szCs w:val="22"/>
          <w:u w:color="002060"/>
        </w:rPr>
        <w:t xml:space="preserve"> roku, z późn. zm.) i zgodnie z przepisami prawa jest uprawniony do świadczenia usług medycznych na obszarze Rzeczpospolitej Polskiej,</w:t>
      </w:r>
    </w:p>
    <w:p w:rsidR="00FA24BA" w:rsidRPr="00FA24BA" w:rsidRDefault="00FA24BA" w:rsidP="00FA24BA">
      <w:pPr>
        <w:pStyle w:val="Tekstpodstawowy"/>
        <w:spacing w:after="120" w:line="240" w:lineRule="auto"/>
        <w:jc w:val="both"/>
        <w:rPr>
          <w:rFonts w:ascii="Arial" w:eastAsia="Tahoma" w:hAnsi="Arial" w:cs="Arial"/>
          <w:color w:val="002060"/>
          <w:kern w:val="32"/>
          <w:sz w:val="22"/>
          <w:szCs w:val="22"/>
          <w:u w:color="002060"/>
        </w:rPr>
      </w:pPr>
      <w:r w:rsidRPr="00FA24BA">
        <w:rPr>
          <w:rFonts w:ascii="Arial" w:hAnsi="Arial" w:cs="Arial"/>
          <w:color w:val="002060"/>
          <w:kern w:val="32"/>
          <w:sz w:val="22"/>
          <w:szCs w:val="22"/>
          <w:u w:color="002060"/>
        </w:rPr>
        <w:t>2) ponadto Świadczeniodawca współpracuje – także dla potrzeb wykonania niniejszej Umowy – z innymi podmiotami wykonującymi działalność leczniczą, posiadającymi status Partner</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w Medycznych POLMED,</w:t>
      </w:r>
    </w:p>
    <w:p w:rsidR="00FA24BA" w:rsidRPr="00FA24BA" w:rsidRDefault="00FA24BA" w:rsidP="00FA24BA">
      <w:pPr>
        <w:pStyle w:val="Tekstpodstawowy"/>
        <w:spacing w:after="120" w:line="240" w:lineRule="auto"/>
        <w:jc w:val="both"/>
        <w:rPr>
          <w:rFonts w:ascii="Arial" w:eastAsia="Tahoma" w:hAnsi="Arial" w:cs="Arial"/>
          <w:color w:val="002060"/>
          <w:kern w:val="32"/>
          <w:sz w:val="22"/>
          <w:szCs w:val="22"/>
          <w:u w:color="002060"/>
        </w:rPr>
      </w:pPr>
      <w:r w:rsidRPr="00FA24BA">
        <w:rPr>
          <w:rFonts w:ascii="Arial" w:hAnsi="Arial" w:cs="Arial"/>
          <w:color w:val="002060"/>
          <w:kern w:val="32"/>
          <w:sz w:val="22"/>
          <w:szCs w:val="22"/>
          <w:u w:color="002060"/>
        </w:rPr>
        <w:t>3) w ramach Centr</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w Medycznych POLMED oraz przy wykorzystaniu potencjał</w:t>
      </w:r>
      <w:r w:rsidRPr="00FA24BA">
        <w:rPr>
          <w:rFonts w:ascii="Arial" w:hAnsi="Arial" w:cs="Arial"/>
          <w:color w:val="002060"/>
          <w:kern w:val="32"/>
          <w:sz w:val="22"/>
          <w:szCs w:val="22"/>
          <w:u w:color="002060"/>
          <w:lang w:val="fr-FR"/>
        </w:rPr>
        <w:t>u Partner</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w Medycznych POLMED dysponuje odpowiednim potencjałem technicznym oraz wykwalifikowanym personelem medycznym gwarantującym należyte wykonanie obowiązk</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w wynikających z Umowy, w spos</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b bezpieczny, przy zachowaniu obowiązujących przepis</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w określających wymogi jakościowe, techniczne oraz bezpieczeństwa i higieny pracy,</w:t>
      </w:r>
    </w:p>
    <w:p w:rsidR="00FA24BA" w:rsidRPr="00FA24BA" w:rsidRDefault="00FA24BA" w:rsidP="00FA24BA">
      <w:pPr>
        <w:pStyle w:val="Tekstpodstawowy"/>
        <w:spacing w:after="120" w:line="240" w:lineRule="auto"/>
        <w:jc w:val="both"/>
        <w:rPr>
          <w:rFonts w:ascii="Arial" w:eastAsia="Tahoma" w:hAnsi="Arial" w:cs="Arial"/>
          <w:color w:val="002060"/>
          <w:kern w:val="32"/>
          <w:sz w:val="22"/>
          <w:szCs w:val="22"/>
          <w:u w:color="002060"/>
        </w:rPr>
      </w:pPr>
      <w:r w:rsidRPr="00FA24BA">
        <w:rPr>
          <w:rFonts w:ascii="Arial" w:hAnsi="Arial" w:cs="Arial"/>
          <w:color w:val="002060"/>
          <w:kern w:val="32"/>
          <w:sz w:val="22"/>
          <w:szCs w:val="22"/>
          <w:u w:color="002060"/>
        </w:rPr>
        <w:t>4) zawarcie i wykonanie Umowy przez Świadczeniodawcę nie będzie stanowiło naruszenia żadnej Umowy, ani zobowiązania ciążącego na nim, jak też nie naruszy żadnej decyzji administracyjnej, wyroku, orzeczenia czy postanowienia, kt</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rym jest związany.</w:t>
      </w:r>
    </w:p>
    <w:p w:rsidR="00FA24BA" w:rsidRPr="00FA24BA" w:rsidRDefault="00FA24BA" w:rsidP="00FA24BA">
      <w:pPr>
        <w:pStyle w:val="Tekstpodstawowy"/>
        <w:spacing w:line="240" w:lineRule="auto"/>
        <w:rPr>
          <w:rFonts w:ascii="Arial" w:eastAsia="Tahoma" w:hAnsi="Arial" w:cs="Arial"/>
          <w:b/>
          <w:bCs/>
          <w:color w:val="002060"/>
          <w:kern w:val="32"/>
          <w:sz w:val="22"/>
          <w:szCs w:val="22"/>
          <w:u w:color="002060"/>
        </w:rPr>
      </w:pPr>
      <w:r w:rsidRPr="00FA24BA">
        <w:rPr>
          <w:rFonts w:ascii="Arial" w:hAnsi="Arial" w:cs="Arial"/>
          <w:b/>
          <w:bCs/>
          <w:color w:val="002060"/>
          <w:kern w:val="32"/>
          <w:sz w:val="22"/>
          <w:szCs w:val="22"/>
          <w:u w:color="002060"/>
        </w:rPr>
        <w:t>§2</w:t>
      </w:r>
    </w:p>
    <w:p w:rsidR="00FA24BA" w:rsidRPr="00FA24BA" w:rsidRDefault="00FA24BA" w:rsidP="00FA24BA">
      <w:pPr>
        <w:pStyle w:val="Tekstpodstawowy"/>
        <w:spacing w:line="240" w:lineRule="auto"/>
        <w:jc w:val="both"/>
        <w:rPr>
          <w:rFonts w:ascii="Arial" w:eastAsia="Tahoma" w:hAnsi="Arial" w:cs="Arial"/>
          <w:color w:val="002060"/>
          <w:kern w:val="32"/>
          <w:sz w:val="22"/>
          <w:szCs w:val="22"/>
          <w:u w:color="002060"/>
        </w:rPr>
      </w:pPr>
      <w:r w:rsidRPr="00FA24BA">
        <w:rPr>
          <w:rFonts w:ascii="Arial" w:hAnsi="Arial" w:cs="Arial"/>
          <w:color w:val="002060"/>
          <w:kern w:val="32"/>
          <w:sz w:val="22"/>
          <w:szCs w:val="22"/>
          <w:u w:color="002060"/>
        </w:rPr>
        <w:t>Terminy używane w niniejszych Og</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lnych Warunkach Um</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w oznaczają:</w:t>
      </w:r>
    </w:p>
    <w:p w:rsidR="00FA24BA" w:rsidRPr="00FA24BA" w:rsidRDefault="00FA24BA" w:rsidP="00FA24BA">
      <w:pPr>
        <w:pStyle w:val="Tekstpodstawowy"/>
        <w:spacing w:line="240" w:lineRule="auto"/>
        <w:jc w:val="both"/>
        <w:rPr>
          <w:rFonts w:ascii="Arial" w:eastAsia="Tahoma" w:hAnsi="Arial" w:cs="Arial"/>
          <w:color w:val="002060"/>
          <w:kern w:val="32"/>
          <w:sz w:val="22"/>
          <w:szCs w:val="22"/>
          <w:u w:color="002060"/>
        </w:rPr>
      </w:pPr>
      <w:r w:rsidRPr="00FA24BA">
        <w:rPr>
          <w:rFonts w:ascii="Arial" w:hAnsi="Arial" w:cs="Arial"/>
          <w:b/>
          <w:bCs/>
          <w:color w:val="002060"/>
          <w:kern w:val="32"/>
          <w:sz w:val="22"/>
          <w:szCs w:val="22"/>
          <w:u w:color="002060"/>
        </w:rPr>
        <w:t>1.</w:t>
      </w:r>
      <w:r w:rsidRPr="00FA24BA">
        <w:rPr>
          <w:rFonts w:ascii="Arial" w:hAnsi="Arial" w:cs="Arial"/>
          <w:color w:val="002060"/>
          <w:kern w:val="32"/>
          <w:sz w:val="22"/>
          <w:szCs w:val="22"/>
          <w:u w:color="002060"/>
        </w:rPr>
        <w:t xml:space="preserve"> </w:t>
      </w:r>
      <w:r w:rsidRPr="00FA24BA">
        <w:rPr>
          <w:rFonts w:ascii="Arial" w:hAnsi="Arial" w:cs="Arial"/>
          <w:b/>
          <w:bCs/>
          <w:color w:val="002060"/>
          <w:kern w:val="32"/>
          <w:sz w:val="22"/>
          <w:szCs w:val="22"/>
          <w:u w:color="002060"/>
        </w:rPr>
        <w:t xml:space="preserve">OWU </w:t>
      </w:r>
      <w:r w:rsidRPr="00FA24BA">
        <w:rPr>
          <w:rFonts w:ascii="Arial" w:hAnsi="Arial" w:cs="Arial"/>
          <w:color w:val="002060"/>
          <w:kern w:val="32"/>
          <w:sz w:val="22"/>
          <w:szCs w:val="22"/>
          <w:u w:color="002060"/>
        </w:rPr>
        <w:t>– niniejsze Og</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lne Warunki Um</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w o Świadczenia Zdrowotne;</w:t>
      </w:r>
    </w:p>
    <w:p w:rsidR="00FA24BA" w:rsidRPr="00FA24BA" w:rsidRDefault="00FA24BA" w:rsidP="003E6854">
      <w:pPr>
        <w:pStyle w:val="Tekstpodstawowy"/>
        <w:spacing w:line="240" w:lineRule="auto"/>
        <w:jc w:val="both"/>
        <w:rPr>
          <w:rFonts w:ascii="Arial" w:eastAsia="Tahoma" w:hAnsi="Arial" w:cs="Arial"/>
          <w:color w:val="002060"/>
          <w:kern w:val="32"/>
          <w:sz w:val="22"/>
          <w:szCs w:val="22"/>
          <w:u w:color="002060"/>
        </w:rPr>
      </w:pPr>
      <w:r w:rsidRPr="00FA24BA">
        <w:rPr>
          <w:rFonts w:ascii="Arial" w:hAnsi="Arial" w:cs="Arial"/>
          <w:b/>
          <w:bCs/>
          <w:color w:val="002060"/>
          <w:kern w:val="32"/>
          <w:sz w:val="22"/>
          <w:szCs w:val="22"/>
          <w:u w:color="002060"/>
        </w:rPr>
        <w:t>2.</w:t>
      </w:r>
      <w:r w:rsidRPr="00FA24BA">
        <w:rPr>
          <w:rFonts w:ascii="Arial" w:hAnsi="Arial" w:cs="Arial"/>
          <w:color w:val="002060"/>
          <w:kern w:val="32"/>
          <w:sz w:val="22"/>
          <w:szCs w:val="22"/>
          <w:u w:color="002060"/>
        </w:rPr>
        <w:t xml:space="preserve"> </w:t>
      </w:r>
      <w:r w:rsidRPr="00FA24BA">
        <w:rPr>
          <w:rFonts w:ascii="Arial" w:hAnsi="Arial" w:cs="Arial"/>
          <w:b/>
          <w:bCs/>
          <w:color w:val="002060"/>
          <w:kern w:val="32"/>
          <w:sz w:val="22"/>
          <w:szCs w:val="22"/>
          <w:u w:color="002060"/>
        </w:rPr>
        <w:t>Świadczeniodawca</w:t>
      </w:r>
      <w:r w:rsidRPr="00FA24BA">
        <w:rPr>
          <w:rFonts w:ascii="Arial" w:hAnsi="Arial" w:cs="Arial"/>
          <w:color w:val="002060"/>
          <w:kern w:val="32"/>
          <w:sz w:val="22"/>
          <w:szCs w:val="22"/>
          <w:u w:color="002060"/>
        </w:rPr>
        <w:t xml:space="preserve"> – POLMED S.A z siedzibą w Starogardzie Gdańskim, Os. Kopernika 21; Świadczeniodawca jest m.in. „podmiotem leczniczym” w rozumieniu art. 4 ust. 1 pkt 1 ustawy z dnia 15 kwietnia 2011 r. o działalności leczniczej (Dz.U.2018.160 t.j. z dnia 19 stycznia 2018 roku, z późn. zm.), a także „zleceniobiorcą” w rozumieniu art. 12 ust. 1 ustawy z dnia 27 czerwca 1997 r. o służbie medycyny pracy (</w:t>
      </w:r>
      <w:r w:rsidR="003E6854" w:rsidRPr="003E6854">
        <w:rPr>
          <w:rFonts w:ascii="Arial" w:hAnsi="Arial" w:cs="Arial"/>
          <w:color w:val="17365D"/>
          <w:sz w:val="22"/>
          <w:szCs w:val="22"/>
        </w:rPr>
        <w:t>Dz.U. 2018 poz. 1155</w:t>
      </w:r>
      <w:r w:rsidR="003E6854" w:rsidRPr="00424AA3">
        <w:rPr>
          <w:rFonts w:ascii="Arial" w:hAnsi="Arial" w:cs="Arial"/>
          <w:bCs/>
          <w:color w:val="17365D"/>
          <w:sz w:val="22"/>
          <w:szCs w:val="22"/>
          <w:lang w:val="pl-PL"/>
        </w:rPr>
        <w:t xml:space="preserve"> z </w:t>
      </w:r>
      <w:proofErr w:type="spellStart"/>
      <w:r w:rsidR="003E6854" w:rsidRPr="00424AA3">
        <w:rPr>
          <w:rFonts w:ascii="Arial" w:hAnsi="Arial" w:cs="Arial"/>
          <w:bCs/>
          <w:color w:val="17365D"/>
          <w:sz w:val="22"/>
          <w:szCs w:val="22"/>
          <w:lang w:val="pl-PL"/>
        </w:rPr>
        <w:t>późn</w:t>
      </w:r>
      <w:proofErr w:type="spellEnd"/>
      <w:r w:rsidR="003E6854" w:rsidRPr="00424AA3">
        <w:rPr>
          <w:rFonts w:ascii="Arial" w:hAnsi="Arial" w:cs="Arial"/>
          <w:bCs/>
          <w:color w:val="17365D"/>
          <w:sz w:val="22"/>
          <w:szCs w:val="22"/>
          <w:lang w:val="pl-PL"/>
        </w:rPr>
        <w:t>. zm.)</w:t>
      </w:r>
      <w:r w:rsidR="003E6854">
        <w:rPr>
          <w:rFonts w:ascii="Arial" w:hAnsi="Arial" w:cs="Arial"/>
          <w:bCs/>
          <w:color w:val="17365D"/>
          <w:sz w:val="22"/>
          <w:szCs w:val="22"/>
          <w:lang w:val="pl-PL"/>
        </w:rPr>
        <w:t xml:space="preserve"> </w:t>
      </w:r>
      <w:r w:rsidR="003E6854" w:rsidRPr="00FA24BA">
        <w:rPr>
          <w:rFonts w:ascii="Arial" w:hAnsi="Arial" w:cs="Arial"/>
          <w:color w:val="002060"/>
          <w:kern w:val="32"/>
          <w:sz w:val="22"/>
          <w:szCs w:val="22"/>
          <w:u w:color="002060"/>
        </w:rPr>
        <w:t>t.j. z dnia </w:t>
      </w:r>
      <w:r w:rsidR="003E6854">
        <w:rPr>
          <w:rFonts w:ascii="Arial" w:hAnsi="Arial" w:cs="Arial"/>
          <w:color w:val="002060"/>
          <w:kern w:val="32"/>
          <w:sz w:val="22"/>
          <w:szCs w:val="22"/>
          <w:u w:color="002060"/>
        </w:rPr>
        <w:t>10 maja</w:t>
      </w:r>
      <w:r w:rsidR="003E6854" w:rsidRPr="00FA24BA">
        <w:rPr>
          <w:rFonts w:ascii="Arial" w:hAnsi="Arial" w:cs="Arial"/>
          <w:color w:val="002060"/>
          <w:kern w:val="32"/>
          <w:sz w:val="22"/>
          <w:szCs w:val="22"/>
          <w:u w:color="002060"/>
        </w:rPr>
        <w:t xml:space="preserve"> 201</w:t>
      </w:r>
      <w:r w:rsidR="003E6854">
        <w:rPr>
          <w:rFonts w:ascii="Arial" w:hAnsi="Arial" w:cs="Arial"/>
          <w:color w:val="002060"/>
          <w:kern w:val="32"/>
          <w:sz w:val="22"/>
          <w:szCs w:val="22"/>
          <w:u w:color="002060"/>
        </w:rPr>
        <w:t>8</w:t>
      </w:r>
      <w:r w:rsidR="003E6854" w:rsidRPr="00FA24BA">
        <w:rPr>
          <w:rFonts w:ascii="Arial" w:hAnsi="Arial" w:cs="Arial"/>
          <w:color w:val="002060"/>
          <w:kern w:val="32"/>
          <w:sz w:val="22"/>
          <w:szCs w:val="22"/>
          <w:u w:color="002060"/>
        </w:rPr>
        <w:t xml:space="preserve"> roku, z późn. zm.) </w:t>
      </w:r>
      <w:r w:rsidRPr="00FA24BA">
        <w:rPr>
          <w:rFonts w:ascii="Arial" w:hAnsi="Arial" w:cs="Arial"/>
          <w:color w:val="002060"/>
          <w:kern w:val="32"/>
          <w:sz w:val="22"/>
          <w:szCs w:val="22"/>
          <w:u w:color="002060"/>
        </w:rPr>
        <w:t xml:space="preserve"> i posiada niezbędne uprawnienia do sprawowania profilaktycznej opieki zdrowotnej nad pracownikami;</w:t>
      </w:r>
    </w:p>
    <w:p w:rsidR="00FA24BA" w:rsidRPr="00FA24BA" w:rsidRDefault="00FA24BA" w:rsidP="00FA24BA">
      <w:pPr>
        <w:pStyle w:val="Tekstpodstawowy"/>
        <w:spacing w:line="240" w:lineRule="auto"/>
        <w:jc w:val="both"/>
        <w:rPr>
          <w:rFonts w:ascii="Arial" w:eastAsia="Tahoma" w:hAnsi="Arial" w:cs="Arial"/>
          <w:color w:val="002060"/>
          <w:kern w:val="32"/>
          <w:sz w:val="22"/>
          <w:szCs w:val="22"/>
          <w:u w:color="002060"/>
        </w:rPr>
      </w:pPr>
      <w:r w:rsidRPr="00FA24BA">
        <w:rPr>
          <w:rFonts w:ascii="Arial" w:hAnsi="Arial" w:cs="Arial"/>
          <w:b/>
          <w:bCs/>
          <w:color w:val="002060"/>
          <w:kern w:val="32"/>
          <w:sz w:val="22"/>
          <w:szCs w:val="22"/>
          <w:u w:color="002060"/>
        </w:rPr>
        <w:t>3.</w:t>
      </w:r>
      <w:r w:rsidRPr="00FA24BA">
        <w:rPr>
          <w:rFonts w:ascii="Arial" w:hAnsi="Arial" w:cs="Arial"/>
          <w:color w:val="002060"/>
          <w:kern w:val="32"/>
          <w:sz w:val="22"/>
          <w:szCs w:val="22"/>
          <w:u w:color="002060"/>
        </w:rPr>
        <w:t xml:space="preserve"> </w:t>
      </w:r>
      <w:r w:rsidRPr="00FA24BA">
        <w:rPr>
          <w:rFonts w:ascii="Arial" w:hAnsi="Arial" w:cs="Arial"/>
          <w:b/>
          <w:bCs/>
          <w:color w:val="002060"/>
          <w:kern w:val="32"/>
          <w:sz w:val="22"/>
          <w:szCs w:val="22"/>
          <w:u w:color="002060"/>
        </w:rPr>
        <w:t xml:space="preserve">Umowa </w:t>
      </w:r>
      <w:r w:rsidRPr="00FA24BA">
        <w:rPr>
          <w:rFonts w:ascii="Arial" w:hAnsi="Arial" w:cs="Arial"/>
          <w:color w:val="002060"/>
          <w:kern w:val="32"/>
          <w:sz w:val="22"/>
          <w:szCs w:val="22"/>
          <w:u w:color="002060"/>
        </w:rPr>
        <w:t>– umowa o świadczenia zdrowotne, zawierana pomiędzy Zlecającym i Świadczeniodawcą w dowolnej formie zgodnej z przepisami prawa, jednak zawsze potwierdzona na piśmie, ze wszystkimi załącznikami;</w:t>
      </w:r>
    </w:p>
    <w:p w:rsidR="00FA24BA" w:rsidRPr="00FA24BA" w:rsidRDefault="00FA24BA" w:rsidP="00FA24BA">
      <w:pPr>
        <w:pStyle w:val="Tekstpodstawowy"/>
        <w:spacing w:line="240" w:lineRule="auto"/>
        <w:jc w:val="both"/>
        <w:rPr>
          <w:rFonts w:ascii="Arial" w:eastAsia="Tahoma" w:hAnsi="Arial" w:cs="Arial"/>
          <w:color w:val="002060"/>
          <w:kern w:val="32"/>
          <w:sz w:val="22"/>
          <w:szCs w:val="22"/>
          <w:u w:color="002060"/>
        </w:rPr>
      </w:pPr>
      <w:r w:rsidRPr="00FA24BA">
        <w:rPr>
          <w:rFonts w:ascii="Arial" w:hAnsi="Arial" w:cs="Arial"/>
          <w:b/>
          <w:bCs/>
          <w:color w:val="002060"/>
          <w:kern w:val="32"/>
          <w:sz w:val="22"/>
          <w:szCs w:val="22"/>
          <w:u w:color="002060"/>
        </w:rPr>
        <w:t>4.</w:t>
      </w:r>
      <w:r w:rsidRPr="00FA24BA">
        <w:rPr>
          <w:rFonts w:ascii="Arial" w:hAnsi="Arial" w:cs="Arial"/>
          <w:color w:val="002060"/>
          <w:kern w:val="32"/>
          <w:sz w:val="22"/>
          <w:szCs w:val="22"/>
          <w:u w:color="002060"/>
        </w:rPr>
        <w:t xml:space="preserve"> </w:t>
      </w:r>
      <w:r w:rsidRPr="00FA24BA">
        <w:rPr>
          <w:rFonts w:ascii="Arial" w:hAnsi="Arial" w:cs="Arial"/>
          <w:b/>
          <w:bCs/>
          <w:color w:val="002060"/>
          <w:kern w:val="32"/>
          <w:sz w:val="22"/>
          <w:szCs w:val="22"/>
          <w:u w:color="002060"/>
        </w:rPr>
        <w:t>Zlecający</w:t>
      </w:r>
      <w:r w:rsidRPr="00FA24BA">
        <w:rPr>
          <w:rFonts w:ascii="Arial" w:hAnsi="Arial" w:cs="Arial"/>
          <w:color w:val="002060"/>
          <w:kern w:val="32"/>
          <w:sz w:val="22"/>
          <w:szCs w:val="22"/>
          <w:u w:color="002060"/>
        </w:rPr>
        <w:t xml:space="preserve"> – podmiot (osoba fizyczna, osoba prawna lub inna jednostka organizacyjna, posiadająca zdolność prawną), przystępujący do Umowy na rzecz wskazanych przez siebie os</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b; Zlecającym może być w szczeg</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 xml:space="preserve">lności pracodawca w rozumieniu Kodeksu pracy, </w:t>
      </w:r>
      <w:r w:rsidRPr="00FA24BA">
        <w:rPr>
          <w:rFonts w:ascii="Arial" w:hAnsi="Arial" w:cs="Arial"/>
          <w:color w:val="002060"/>
          <w:kern w:val="32"/>
          <w:sz w:val="22"/>
          <w:szCs w:val="22"/>
          <w:u w:color="002060"/>
        </w:rPr>
        <w:lastRenderedPageBreak/>
        <w:t>przystępujący do Umowy na rzecz swoich pracownik</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w lub innych os</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b zatrudnionych, a także członk</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 xml:space="preserve">w ich rodzin; w zakresie świadczeń z zakresu medycyny pracy Zlecający jest „zleceniodawcą” w rozumieniu art. 12 ust. 1 ustawy o służbie medycyny pracy; </w:t>
      </w:r>
    </w:p>
    <w:p w:rsidR="00FA24BA" w:rsidRPr="00FA24BA" w:rsidRDefault="00FA24BA" w:rsidP="00FA24BA">
      <w:pPr>
        <w:pStyle w:val="Tekstpodstawowy"/>
        <w:spacing w:line="240" w:lineRule="auto"/>
        <w:jc w:val="both"/>
        <w:rPr>
          <w:rFonts w:ascii="Arial" w:eastAsia="Tahoma" w:hAnsi="Arial" w:cs="Arial"/>
          <w:color w:val="002060"/>
          <w:kern w:val="32"/>
          <w:sz w:val="22"/>
          <w:szCs w:val="22"/>
          <w:u w:color="002060"/>
        </w:rPr>
      </w:pPr>
      <w:r w:rsidRPr="00FA24BA">
        <w:rPr>
          <w:rFonts w:ascii="Arial" w:hAnsi="Arial" w:cs="Arial"/>
          <w:b/>
          <w:bCs/>
          <w:color w:val="002060"/>
          <w:kern w:val="32"/>
          <w:sz w:val="22"/>
          <w:szCs w:val="22"/>
          <w:u w:color="002060"/>
        </w:rPr>
        <w:t>5.</w:t>
      </w:r>
      <w:r w:rsidRPr="00FA24BA">
        <w:rPr>
          <w:rFonts w:ascii="Arial" w:hAnsi="Arial" w:cs="Arial"/>
          <w:color w:val="002060"/>
          <w:kern w:val="32"/>
          <w:sz w:val="22"/>
          <w:szCs w:val="22"/>
          <w:u w:color="002060"/>
        </w:rPr>
        <w:t xml:space="preserve"> </w:t>
      </w:r>
      <w:r w:rsidRPr="00FA24BA">
        <w:rPr>
          <w:rFonts w:ascii="Arial" w:hAnsi="Arial" w:cs="Arial"/>
          <w:b/>
          <w:bCs/>
          <w:color w:val="002060"/>
          <w:kern w:val="32"/>
          <w:sz w:val="22"/>
          <w:szCs w:val="22"/>
          <w:u w:color="002060"/>
        </w:rPr>
        <w:t xml:space="preserve">Pacjent </w:t>
      </w:r>
      <w:r w:rsidRPr="00FA24BA">
        <w:rPr>
          <w:rFonts w:ascii="Arial" w:hAnsi="Arial" w:cs="Arial"/>
          <w:color w:val="002060"/>
          <w:kern w:val="32"/>
          <w:sz w:val="22"/>
          <w:szCs w:val="22"/>
          <w:u w:color="002060"/>
        </w:rPr>
        <w:t>(Osoba Uprawniona)  – osoba fizyczna, wskazana przez Zlecającego w formularzu zgłoszenia, uprawniona do uzyskania Świadczeń; Pacjentem może być w szczeg</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 xml:space="preserve">lności pracownik Zlecającego, a w zakresie świadczeń z zakresu medycyny pracy Pacjent jest pracownikiem Zlecającego; wyjątkowo w zakresie medycyny pracy Pacjentem jest osoba nie zgłoszona w formularzu zgłoszenia, wskazana przez Zlecającego jako kandydat do pracy w skierowaniu przekazanym Świadczeniodawcy; </w:t>
      </w:r>
    </w:p>
    <w:p w:rsidR="00FA24BA" w:rsidRPr="00FA24BA" w:rsidRDefault="00FA24BA" w:rsidP="003E6854">
      <w:pPr>
        <w:pStyle w:val="Tekstpodstawowy"/>
        <w:spacing w:line="240" w:lineRule="auto"/>
        <w:jc w:val="both"/>
        <w:rPr>
          <w:rFonts w:ascii="Arial" w:eastAsia="Tahoma" w:hAnsi="Arial" w:cs="Arial"/>
          <w:color w:val="002060"/>
          <w:kern w:val="32"/>
          <w:sz w:val="22"/>
          <w:szCs w:val="22"/>
          <w:u w:color="002060"/>
        </w:rPr>
      </w:pPr>
      <w:r w:rsidRPr="00FA24BA">
        <w:rPr>
          <w:rFonts w:ascii="Arial" w:hAnsi="Arial" w:cs="Arial"/>
          <w:b/>
          <w:bCs/>
          <w:color w:val="002060"/>
          <w:kern w:val="32"/>
          <w:sz w:val="22"/>
          <w:szCs w:val="22"/>
          <w:u w:color="002060"/>
        </w:rPr>
        <w:t>6.</w:t>
      </w:r>
      <w:r w:rsidRPr="00FA24BA">
        <w:rPr>
          <w:rFonts w:ascii="Arial" w:hAnsi="Arial" w:cs="Arial"/>
          <w:color w:val="002060"/>
          <w:kern w:val="32"/>
          <w:sz w:val="22"/>
          <w:szCs w:val="22"/>
          <w:u w:color="002060"/>
        </w:rPr>
        <w:t xml:space="preserve"> </w:t>
      </w:r>
      <w:r w:rsidRPr="00FA24BA">
        <w:rPr>
          <w:rFonts w:ascii="Arial" w:hAnsi="Arial" w:cs="Arial"/>
          <w:b/>
          <w:bCs/>
          <w:color w:val="002060"/>
          <w:kern w:val="32"/>
          <w:sz w:val="22"/>
          <w:szCs w:val="22"/>
          <w:u w:color="002060"/>
        </w:rPr>
        <w:t>Świadczenie</w:t>
      </w:r>
      <w:r w:rsidRPr="00FA24BA">
        <w:rPr>
          <w:rFonts w:ascii="Arial" w:hAnsi="Arial" w:cs="Arial"/>
          <w:color w:val="002060"/>
          <w:kern w:val="32"/>
          <w:sz w:val="22"/>
          <w:szCs w:val="22"/>
          <w:u w:color="002060"/>
        </w:rPr>
        <w:t xml:space="preserve"> – świadczenie zdrowotne w rozumieniu przepis</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w ustawy z dnia 15 kwietnia 2011 r. o działalności leczniczej (Dz.U.2018.160 t.j. z dnia 19 stycznia 2018 roku, z późn. zm.), będące przedmiotem zobowiązania Świadczeniodawcy, udzielane Pacjentowi. W zakresie świadczeń medycyny pracy Świadczeniem jest badanie, o kt</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rym mowa w art. 229 § 1, 2, 5 Kodeksu pracy, a także inne świadczenia zdrowotne, do zapewnienia kt</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rych zobowiązują Zlecającego bezpośrednio przepisy Kodeksu pracy i innych ustaw, w szczeg</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lności ustawy z dnia 27 czerwca 1997 r.  o służbie medycyny pracy oraz rozporządzenia Ministra Zdrowia i Opieki Społecznej z dnia 30 maja 1996 r. w sprawie przeprowadzania badań lekarskich pracownik</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w, zakresu profilaktycznej opieki zdrowotnej nad pracownikami oraz orzeczeń lekarskich wydawanych do cel</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w przewidzianych w Kodeksie pracy. Zakres Świadczeń, wykonywanych przez Świadczeniodawcę na rzecz Pacjent</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w w ramach Umowy („Pakiet”), określa Załącznik nr 2 do Umowy; w zakresie tym mogą się mieścić świadczenia zdrowotne w zakresie medycyny pracy.</w:t>
      </w:r>
    </w:p>
    <w:p w:rsidR="00FA24BA" w:rsidRPr="00FA24BA" w:rsidRDefault="00FA24BA" w:rsidP="00FA24BA">
      <w:pPr>
        <w:pStyle w:val="Tekstpodstawowy"/>
        <w:spacing w:line="240" w:lineRule="auto"/>
        <w:jc w:val="both"/>
        <w:rPr>
          <w:rFonts w:ascii="Arial" w:eastAsia="Tahoma" w:hAnsi="Arial" w:cs="Arial"/>
          <w:color w:val="002060"/>
          <w:kern w:val="32"/>
          <w:sz w:val="22"/>
          <w:szCs w:val="22"/>
          <w:u w:color="002060"/>
        </w:rPr>
      </w:pPr>
      <w:r w:rsidRPr="00FA24BA">
        <w:rPr>
          <w:rFonts w:ascii="Arial" w:hAnsi="Arial" w:cs="Arial"/>
          <w:b/>
          <w:bCs/>
          <w:color w:val="002060"/>
          <w:kern w:val="32"/>
          <w:sz w:val="22"/>
          <w:szCs w:val="22"/>
          <w:u w:color="002060"/>
        </w:rPr>
        <w:t>7. Deklaracja przystąpienia</w:t>
      </w:r>
      <w:r w:rsidRPr="00FA24BA">
        <w:rPr>
          <w:rFonts w:ascii="Arial" w:hAnsi="Arial" w:cs="Arial"/>
          <w:color w:val="002060"/>
          <w:kern w:val="32"/>
          <w:sz w:val="22"/>
          <w:szCs w:val="22"/>
          <w:u w:color="002060"/>
        </w:rPr>
        <w:t xml:space="preserve"> - formularz elektroniczny lub w formie papierowej zawierający zgodę Pacjenta (Osoby Uprawnionej) na objęcie go opieką medyczną na warunkach określonych w OWU i Umowie. </w:t>
      </w:r>
    </w:p>
    <w:p w:rsidR="00FA24BA" w:rsidRPr="00FA24BA" w:rsidRDefault="00FA24BA" w:rsidP="00FA24BA">
      <w:pPr>
        <w:pStyle w:val="Tekstpodstawowy"/>
        <w:spacing w:line="240" w:lineRule="auto"/>
        <w:jc w:val="both"/>
        <w:rPr>
          <w:rFonts w:ascii="Arial" w:eastAsia="Tahoma" w:hAnsi="Arial" w:cs="Arial"/>
          <w:color w:val="002060"/>
          <w:kern w:val="32"/>
          <w:sz w:val="22"/>
          <w:szCs w:val="22"/>
          <w:u w:color="002060"/>
        </w:rPr>
      </w:pPr>
      <w:r w:rsidRPr="00FA24BA">
        <w:rPr>
          <w:rFonts w:ascii="Arial" w:hAnsi="Arial" w:cs="Arial"/>
          <w:b/>
          <w:bCs/>
          <w:color w:val="002060"/>
          <w:kern w:val="32"/>
          <w:sz w:val="22"/>
          <w:szCs w:val="22"/>
          <w:u w:color="002060"/>
        </w:rPr>
        <w:t>8.</w:t>
      </w:r>
      <w:r w:rsidRPr="00FA24BA">
        <w:rPr>
          <w:rFonts w:ascii="Arial" w:hAnsi="Arial" w:cs="Arial"/>
          <w:color w:val="002060"/>
          <w:kern w:val="32"/>
          <w:sz w:val="22"/>
          <w:szCs w:val="22"/>
          <w:u w:color="002060"/>
        </w:rPr>
        <w:t xml:space="preserve"> </w:t>
      </w:r>
      <w:r w:rsidRPr="00FA24BA">
        <w:rPr>
          <w:rFonts w:ascii="Arial" w:hAnsi="Arial" w:cs="Arial"/>
          <w:b/>
          <w:bCs/>
          <w:color w:val="002060"/>
          <w:kern w:val="32"/>
          <w:sz w:val="22"/>
          <w:szCs w:val="22"/>
          <w:u w:color="002060"/>
        </w:rPr>
        <w:t>Pakiet</w:t>
      </w:r>
      <w:r w:rsidRPr="00FA24BA">
        <w:rPr>
          <w:rFonts w:ascii="Arial" w:hAnsi="Arial" w:cs="Arial"/>
          <w:color w:val="002060"/>
          <w:kern w:val="32"/>
          <w:sz w:val="22"/>
          <w:szCs w:val="22"/>
          <w:u w:color="002060"/>
        </w:rPr>
        <w:t xml:space="preserve"> – dany zestaw Świadczeń, uzgadniany w Umowie, do uzyskania kt</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rych będzie uprawniony Pacjent. Umowa może przewidywać różne rodzaje Pakiet</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w. Zakres Świadczeń objętych danym Pakietem określa Załącznik nr 2 do Umowy. W zakres Pakietu wchodzą m.in. konsultacje specjalistyczne, badania diagnostyczne, rehabilitacja. Badania diagnostyczne oraz rehabilitacja zlecane są przez lekarza jednego z Centr</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w Medycznych POLMED lub Partnera Medycznego i, o ile szczeg</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lne postanowienia nie m</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wią inaczej, wykonywane są w związku z diagnostyką i leczeniem chor</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 xml:space="preserve">b. </w:t>
      </w:r>
    </w:p>
    <w:p w:rsidR="00FA24BA" w:rsidRPr="00FA24BA" w:rsidRDefault="00FA24BA" w:rsidP="00FA24BA">
      <w:pPr>
        <w:pStyle w:val="Tekstpodstawowy"/>
        <w:spacing w:line="240" w:lineRule="auto"/>
        <w:jc w:val="both"/>
        <w:rPr>
          <w:rFonts w:ascii="Arial" w:eastAsia="Tahoma" w:hAnsi="Arial" w:cs="Arial"/>
          <w:color w:val="002060"/>
          <w:kern w:val="32"/>
          <w:sz w:val="22"/>
          <w:szCs w:val="22"/>
          <w:u w:color="002060"/>
        </w:rPr>
      </w:pPr>
      <w:r w:rsidRPr="00FA24BA">
        <w:rPr>
          <w:rFonts w:ascii="Arial" w:hAnsi="Arial" w:cs="Arial"/>
          <w:b/>
          <w:bCs/>
          <w:color w:val="002060"/>
          <w:kern w:val="32"/>
          <w:sz w:val="22"/>
          <w:szCs w:val="22"/>
          <w:u w:color="002060"/>
        </w:rPr>
        <w:t>9.</w:t>
      </w:r>
      <w:r w:rsidRPr="00FA24BA">
        <w:rPr>
          <w:rFonts w:ascii="Arial" w:hAnsi="Arial" w:cs="Arial"/>
          <w:color w:val="002060"/>
          <w:kern w:val="32"/>
          <w:sz w:val="22"/>
          <w:szCs w:val="22"/>
          <w:u w:color="002060"/>
        </w:rPr>
        <w:t xml:space="preserve"> </w:t>
      </w:r>
      <w:r w:rsidRPr="00FA24BA">
        <w:rPr>
          <w:rFonts w:ascii="Arial" w:hAnsi="Arial" w:cs="Arial"/>
          <w:b/>
          <w:bCs/>
          <w:color w:val="002060"/>
          <w:kern w:val="32"/>
          <w:sz w:val="22"/>
          <w:szCs w:val="22"/>
          <w:u w:color="002060"/>
        </w:rPr>
        <w:t>Zlecenie medyczne</w:t>
      </w:r>
      <w:r w:rsidRPr="00FA24BA">
        <w:rPr>
          <w:rFonts w:ascii="Arial" w:hAnsi="Arial" w:cs="Arial"/>
          <w:color w:val="002060"/>
          <w:kern w:val="32"/>
          <w:sz w:val="22"/>
          <w:szCs w:val="22"/>
          <w:u w:color="002060"/>
        </w:rPr>
        <w:t xml:space="preserve"> - zlecenie na badania diagnostyczne i zabiegi rehabilitacyjne wystawione przez lekarza jednego z Centr</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w Medycznych POLMED lub Partnera Medycznego. Zlecenie musi zawierać naniesione czytelnie: dane identyfikujące pacjenta (nazwisko, imię i PESEL, ew. datę urodzenia), dane identyfikują</w:t>
      </w:r>
      <w:r w:rsidRPr="00FA24BA">
        <w:rPr>
          <w:rFonts w:ascii="Arial" w:hAnsi="Arial" w:cs="Arial"/>
          <w:color w:val="002060"/>
          <w:kern w:val="32"/>
          <w:sz w:val="22"/>
          <w:szCs w:val="22"/>
          <w:u w:color="002060"/>
          <w:lang w:val="fr-FR"/>
        </w:rPr>
        <w:t>ce plac</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wkę i lekarza wydającego skierowanie, nazwę badania zgodną lub jednoznaczną z mianownictwem międzynarodowej klasyfikacji procedur medycznych ICD-9, oraz – za wyjątkiem badań laboratoryjnych – rozpoznanie lekarskie i/lub określenie celu wykonania badania. Wydanie Zlecenia medycznego wynika z zaistnienia zgodnej z zasadami sztuki medycznej potrzeby wykonania badań dodatkowych, ocenianej na podstawie badania lekarskiego, nie zaś na życzenie Pacjenta;</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Fonts w:ascii="Arial" w:hAnsi="Arial" w:cs="Arial"/>
          <w:b/>
          <w:bCs/>
          <w:color w:val="002060"/>
          <w:kern w:val="32"/>
          <w:sz w:val="22"/>
          <w:szCs w:val="22"/>
          <w:u w:color="002060"/>
        </w:rPr>
        <w:t>10.</w:t>
      </w:r>
      <w:r w:rsidRPr="00FA24BA">
        <w:rPr>
          <w:rFonts w:ascii="Arial" w:hAnsi="Arial" w:cs="Arial"/>
          <w:color w:val="002060"/>
          <w:kern w:val="32"/>
          <w:sz w:val="22"/>
          <w:szCs w:val="22"/>
          <w:u w:color="002060"/>
        </w:rPr>
        <w:t xml:space="preserve"> </w:t>
      </w:r>
      <w:r w:rsidRPr="00FA24BA">
        <w:rPr>
          <w:rFonts w:ascii="Arial" w:hAnsi="Arial" w:cs="Arial"/>
          <w:b/>
          <w:bCs/>
          <w:color w:val="002060"/>
          <w:kern w:val="32"/>
          <w:sz w:val="22"/>
          <w:szCs w:val="22"/>
          <w:u w:color="002060"/>
        </w:rPr>
        <w:t>Centra Medyczne POLMED</w:t>
      </w:r>
      <w:r w:rsidRPr="00FA24BA">
        <w:rPr>
          <w:rFonts w:ascii="Arial" w:hAnsi="Arial" w:cs="Arial"/>
          <w:color w:val="002060"/>
          <w:kern w:val="32"/>
          <w:sz w:val="22"/>
          <w:szCs w:val="22"/>
          <w:u w:color="002060"/>
        </w:rPr>
        <w:t xml:space="preserve"> – własne plac</w:t>
      </w:r>
      <w:r w:rsidRPr="00FA24BA">
        <w:rPr>
          <w:rFonts w:ascii="Arial" w:hAnsi="Arial" w:cs="Arial"/>
          <w:color w:val="002060"/>
          <w:kern w:val="32"/>
          <w:sz w:val="22"/>
          <w:szCs w:val="22"/>
          <w:u w:color="002060"/>
          <w:lang w:val="es-ES_tradnl"/>
        </w:rPr>
        <w:t>ó</w:t>
      </w:r>
      <w:r w:rsidRPr="00FA24BA">
        <w:rPr>
          <w:rFonts w:ascii="Arial" w:hAnsi="Arial" w:cs="Arial"/>
          <w:color w:val="002060"/>
          <w:kern w:val="32"/>
          <w:sz w:val="22"/>
          <w:szCs w:val="22"/>
          <w:u w:color="002060"/>
        </w:rPr>
        <w:t xml:space="preserve">wki Świadczeniodawcy wymienione na stronie </w:t>
      </w:r>
      <w:r w:rsidR="004A2EEA" w:rsidRPr="004A2EEA">
        <w:fldChar w:fldCharType="begin"/>
      </w:r>
      <w:r w:rsidRPr="00FA24BA">
        <w:rPr>
          <w:rFonts w:ascii="Arial" w:hAnsi="Arial" w:cs="Arial"/>
          <w:sz w:val="22"/>
          <w:szCs w:val="22"/>
        </w:rPr>
        <w:instrText xml:space="preserve"> HYPERLINK "http://www.polmed.pl" </w:instrText>
      </w:r>
      <w:r w:rsidR="004A2EEA" w:rsidRPr="004A2EEA">
        <w:fldChar w:fldCharType="separate"/>
      </w:r>
      <w:r w:rsidRPr="00FA24BA">
        <w:rPr>
          <w:rStyle w:val="Hyperlink0"/>
          <w:rFonts w:ascii="Arial" w:hAnsi="Arial" w:cs="Arial"/>
          <w:sz w:val="22"/>
          <w:szCs w:val="22"/>
        </w:rPr>
        <w:t>www.polmed.pl</w:t>
      </w:r>
      <w:r w:rsidR="004A2EEA" w:rsidRPr="00FA24BA">
        <w:rPr>
          <w:rStyle w:val="Hyperlink0"/>
          <w:rFonts w:ascii="Arial" w:hAnsi="Arial" w:cs="Arial"/>
          <w:sz w:val="22"/>
          <w:szCs w:val="22"/>
        </w:rPr>
        <w:fldChar w:fldCharType="end"/>
      </w:r>
      <w:r w:rsidRPr="00FA24BA">
        <w:rPr>
          <w:rStyle w:val="Brak"/>
          <w:rFonts w:ascii="Arial" w:hAnsi="Arial" w:cs="Arial"/>
          <w:color w:val="002060"/>
          <w:kern w:val="32"/>
          <w:sz w:val="22"/>
          <w:szCs w:val="22"/>
          <w:u w:color="002060"/>
        </w:rPr>
        <w:t>;</w:t>
      </w:r>
    </w:p>
    <w:p w:rsidR="00FA24BA" w:rsidRPr="00FA24BA" w:rsidRDefault="00FA24BA" w:rsidP="00FA24BA">
      <w:pPr>
        <w:pStyle w:val="Tekstpodstawowy"/>
        <w:spacing w:line="240" w:lineRule="auto"/>
        <w:jc w:val="left"/>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11.</w:t>
      </w:r>
      <w:r w:rsidRPr="00FA24BA">
        <w:rPr>
          <w:rStyle w:val="Brak"/>
          <w:rFonts w:ascii="Arial" w:hAnsi="Arial" w:cs="Arial"/>
          <w:color w:val="002060"/>
          <w:kern w:val="32"/>
          <w:sz w:val="22"/>
          <w:szCs w:val="22"/>
          <w:u w:color="002060"/>
        </w:rPr>
        <w:t xml:space="preserve"> </w:t>
      </w:r>
      <w:r w:rsidRPr="00FA24BA">
        <w:rPr>
          <w:rStyle w:val="Brak"/>
          <w:rFonts w:ascii="Arial" w:hAnsi="Arial" w:cs="Arial"/>
          <w:b/>
          <w:bCs/>
          <w:color w:val="002060"/>
          <w:kern w:val="32"/>
          <w:sz w:val="22"/>
          <w:szCs w:val="22"/>
          <w:u w:color="002060"/>
        </w:rPr>
        <w:t>Partnerzy Medyczni</w:t>
      </w:r>
      <w:r w:rsidRPr="00FA24BA">
        <w:rPr>
          <w:rStyle w:val="Brak"/>
          <w:rFonts w:ascii="Arial" w:hAnsi="Arial" w:cs="Arial"/>
          <w:color w:val="002060"/>
          <w:kern w:val="32"/>
          <w:sz w:val="22"/>
          <w:szCs w:val="22"/>
          <w:u w:color="002060"/>
        </w:rPr>
        <w:t xml:space="preserve"> – plac</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 xml:space="preserve">wki współpracujące ze Świadczeniodawcą, wymienione na stronie </w:t>
      </w:r>
      <w:r w:rsidR="004A2EEA" w:rsidRPr="004A2EEA">
        <w:fldChar w:fldCharType="begin"/>
      </w:r>
      <w:r w:rsidRPr="00FA24BA">
        <w:rPr>
          <w:rFonts w:ascii="Arial" w:hAnsi="Arial" w:cs="Arial"/>
          <w:sz w:val="22"/>
          <w:szCs w:val="22"/>
        </w:rPr>
        <w:instrText xml:space="preserve"> HYPERLINK "http://www.polmed.pl" </w:instrText>
      </w:r>
      <w:r w:rsidR="004A2EEA" w:rsidRPr="004A2EEA">
        <w:fldChar w:fldCharType="separate"/>
      </w:r>
      <w:r w:rsidRPr="00FA24BA">
        <w:rPr>
          <w:rStyle w:val="Hyperlink0"/>
          <w:rFonts w:ascii="Arial" w:hAnsi="Arial" w:cs="Arial"/>
          <w:sz w:val="22"/>
          <w:szCs w:val="22"/>
        </w:rPr>
        <w:t>www.polmed.pl</w:t>
      </w:r>
      <w:r w:rsidR="004A2EEA" w:rsidRPr="00FA24BA">
        <w:rPr>
          <w:rStyle w:val="Hyperlink0"/>
          <w:rFonts w:ascii="Arial" w:hAnsi="Arial" w:cs="Arial"/>
          <w:sz w:val="22"/>
          <w:szCs w:val="22"/>
        </w:rPr>
        <w:fldChar w:fldCharType="end"/>
      </w:r>
      <w:r w:rsidRPr="00FA24BA">
        <w:rPr>
          <w:rStyle w:val="Brak"/>
          <w:rFonts w:ascii="Arial" w:hAnsi="Arial" w:cs="Arial"/>
          <w:color w:val="002060"/>
          <w:kern w:val="32"/>
          <w:sz w:val="22"/>
          <w:szCs w:val="22"/>
          <w:u w:color="002060"/>
        </w:rPr>
        <w:t xml:space="preserve"> </w:t>
      </w:r>
    </w:p>
    <w:p w:rsidR="00FA24BA" w:rsidRPr="00FA24BA" w:rsidRDefault="00FA24BA" w:rsidP="00FA24BA">
      <w:pPr>
        <w:pStyle w:val="Tekstpodstawowy"/>
        <w:spacing w:line="240" w:lineRule="auto"/>
        <w:jc w:val="both"/>
        <w:rPr>
          <w:rStyle w:val="Brak"/>
          <w:rFonts w:ascii="Arial" w:eastAsia="Tahoma" w:hAnsi="Arial" w:cs="Arial"/>
          <w:b/>
          <w:bCs/>
          <w:color w:val="002060"/>
          <w:kern w:val="32"/>
          <w:sz w:val="22"/>
          <w:szCs w:val="22"/>
          <w:u w:color="002060"/>
        </w:rPr>
      </w:pPr>
      <w:r w:rsidRPr="00FA24BA">
        <w:rPr>
          <w:rStyle w:val="Brak"/>
          <w:rFonts w:ascii="Arial" w:hAnsi="Arial" w:cs="Arial"/>
          <w:b/>
          <w:bCs/>
          <w:color w:val="002060"/>
          <w:kern w:val="32"/>
          <w:sz w:val="22"/>
          <w:szCs w:val="22"/>
          <w:u w:color="002060"/>
        </w:rPr>
        <w:t xml:space="preserve">Rozdział </w:t>
      </w:r>
      <w:r w:rsidRPr="00FA24BA">
        <w:rPr>
          <w:rStyle w:val="Brak"/>
          <w:rFonts w:ascii="Arial" w:hAnsi="Arial" w:cs="Arial"/>
          <w:b/>
          <w:bCs/>
          <w:color w:val="002060"/>
          <w:kern w:val="32"/>
          <w:sz w:val="22"/>
          <w:szCs w:val="22"/>
          <w:u w:color="002060"/>
          <w:lang w:val="de-DE"/>
        </w:rPr>
        <w:t>II. ZAWARCIE I SKUTECZNO</w:t>
      </w:r>
      <w:r w:rsidRPr="00FA24BA">
        <w:rPr>
          <w:rStyle w:val="Brak"/>
          <w:rFonts w:ascii="Arial" w:hAnsi="Arial" w:cs="Arial"/>
          <w:b/>
          <w:bCs/>
          <w:color w:val="002060"/>
          <w:kern w:val="32"/>
          <w:sz w:val="22"/>
          <w:szCs w:val="22"/>
          <w:u w:color="002060"/>
        </w:rPr>
        <w:t>ŚĆ UMOWY</w:t>
      </w:r>
    </w:p>
    <w:p w:rsidR="00FA24BA" w:rsidRPr="00FA24BA" w:rsidRDefault="00FA24BA" w:rsidP="00FA24BA">
      <w:pPr>
        <w:pStyle w:val="Tekstpodstawowy"/>
        <w:spacing w:line="240" w:lineRule="auto"/>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§1</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1.</w:t>
      </w:r>
      <w:r w:rsidRPr="00FA24BA">
        <w:rPr>
          <w:rStyle w:val="Brak"/>
          <w:rFonts w:ascii="Arial" w:hAnsi="Arial" w:cs="Arial"/>
          <w:color w:val="002060"/>
          <w:kern w:val="32"/>
          <w:sz w:val="22"/>
          <w:szCs w:val="22"/>
          <w:u w:color="002060"/>
        </w:rPr>
        <w:t xml:space="preserve"> Do zawarcia Umowy dochodzi w wybrany przez Strony spos</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b spośr</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 xml:space="preserve">d wskazanych w Kodeksie cywilnym. </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lastRenderedPageBreak/>
        <w:t>2.</w:t>
      </w:r>
      <w:r w:rsidRPr="00FA24BA">
        <w:rPr>
          <w:rStyle w:val="Brak"/>
          <w:rFonts w:ascii="Arial" w:hAnsi="Arial" w:cs="Arial"/>
          <w:color w:val="002060"/>
          <w:kern w:val="32"/>
          <w:sz w:val="22"/>
          <w:szCs w:val="22"/>
          <w:u w:color="002060"/>
        </w:rPr>
        <w:t xml:space="preserve"> Niezwłocznie po zawarciu Umowy Świadczeniodawca przekaże Zlecającemu (drogą elektroniczną) wz</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r listy Os</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 xml:space="preserve">b Uprawnionych. </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 xml:space="preserve">3. </w:t>
      </w:r>
      <w:r w:rsidRPr="00FA24BA">
        <w:rPr>
          <w:rStyle w:val="Brak"/>
          <w:rFonts w:ascii="Arial" w:hAnsi="Arial" w:cs="Arial"/>
          <w:color w:val="002060"/>
          <w:kern w:val="32"/>
          <w:sz w:val="22"/>
          <w:szCs w:val="22"/>
          <w:u w:color="002060"/>
        </w:rPr>
        <w:t>Świadczeniodawca oświadcza, że będzie przetwarzał dane osobowe Os</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b Uprawnionych (Pacjent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zgodnie z przepisami o ochronie danych osobowych, a po rozpoczęciu korzystania przez te osoby ze świadczeń zdrowotnych – r</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 xml:space="preserve">wnież zgodnie z przepisami ustawy o prawach pacjenta i Rzeczniku Praw Pacjenta. </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4.</w:t>
      </w:r>
      <w:r w:rsidRPr="00FA24BA">
        <w:rPr>
          <w:rStyle w:val="Brak"/>
          <w:rFonts w:ascii="Arial" w:hAnsi="Arial" w:cs="Arial"/>
          <w:color w:val="002060"/>
          <w:kern w:val="32"/>
          <w:sz w:val="22"/>
          <w:szCs w:val="22"/>
          <w:u w:color="002060"/>
        </w:rPr>
        <w:t xml:space="preserve"> Zlecający ma prawo w każdym czasie wystąpić o objęcie Świadczeniami kolejnych Osób Uprawnionych w spos</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b określony w Umowie. Osoby Uprawnione nabywają prawo do Świadczeń po złożeniu przez nie (lub ich przedstawicieli ustawowych) Deklaracji przystąpienia. Zlecający zobowiązuje się do zbierania i przechowywania Deklaracji przystąpienia od osób przystępujących do programu opieki medycznej na podstawie niniejszej Umowy. Skany Deklaracji przystąpienia Zlecający będzie przesyłał Świadczeniodawcy wraz z listą Osób Uprawnionych lub z jej aktualizacjami, natomiast oryginały Deklaracji przystąpienia Zlecający będzie przekazywał Świadczeniodawcy na jego wniosek.</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5.</w:t>
      </w:r>
      <w:r w:rsidRPr="00FA24BA">
        <w:rPr>
          <w:rStyle w:val="Brak"/>
          <w:rFonts w:ascii="Arial" w:hAnsi="Arial" w:cs="Arial"/>
          <w:color w:val="002060"/>
          <w:kern w:val="32"/>
          <w:sz w:val="22"/>
          <w:szCs w:val="22"/>
          <w:u w:color="002060"/>
        </w:rPr>
        <w:t xml:space="preserve"> Postanowień  ust. 2-4 nie stosuje się w sytuacji, gdy na podstawie Umowy Zlecający zleca Świadczeniodawcy wykonywanie na rzecz Pacjent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wyłącznie świadczeń z zakresu medycyny pracy.</w:t>
      </w:r>
    </w:p>
    <w:p w:rsidR="00FA24BA" w:rsidRPr="00FA24BA" w:rsidRDefault="00FA24BA" w:rsidP="00FA24BA">
      <w:pPr>
        <w:pStyle w:val="Tekstpodstawowy"/>
        <w:spacing w:line="240" w:lineRule="auto"/>
        <w:rPr>
          <w:rStyle w:val="Brak"/>
          <w:rFonts w:ascii="Arial" w:eastAsia="Tahoma" w:hAnsi="Arial" w:cs="Arial"/>
          <w:b/>
          <w:bCs/>
          <w:color w:val="002060"/>
          <w:kern w:val="32"/>
          <w:sz w:val="22"/>
          <w:szCs w:val="22"/>
          <w:u w:color="002060"/>
        </w:rPr>
      </w:pPr>
      <w:r w:rsidRPr="00FA24BA">
        <w:rPr>
          <w:rStyle w:val="Brak"/>
          <w:rFonts w:ascii="Arial" w:hAnsi="Arial" w:cs="Arial"/>
          <w:b/>
          <w:bCs/>
          <w:color w:val="002060"/>
          <w:kern w:val="32"/>
          <w:sz w:val="22"/>
          <w:szCs w:val="22"/>
          <w:u w:color="002060"/>
        </w:rPr>
        <w:t>§ 2</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1.</w:t>
      </w:r>
      <w:r w:rsidRPr="00FA24BA">
        <w:rPr>
          <w:rStyle w:val="Brak"/>
          <w:rFonts w:ascii="Arial" w:hAnsi="Arial" w:cs="Arial"/>
          <w:color w:val="002060"/>
          <w:kern w:val="32"/>
          <w:sz w:val="22"/>
          <w:szCs w:val="22"/>
          <w:u w:color="002060"/>
        </w:rPr>
        <w:t xml:space="preserve"> Skutki Umowy uzależ</w:t>
      </w:r>
      <w:r w:rsidRPr="00FA24BA">
        <w:rPr>
          <w:rStyle w:val="Brak"/>
          <w:rFonts w:ascii="Arial" w:hAnsi="Arial" w:cs="Arial"/>
          <w:color w:val="002060"/>
          <w:kern w:val="32"/>
          <w:sz w:val="22"/>
          <w:szCs w:val="22"/>
          <w:u w:color="002060"/>
          <w:lang w:val="it-IT"/>
        </w:rPr>
        <w:t>nione s</w:t>
      </w:r>
      <w:r w:rsidRPr="00FA24BA">
        <w:rPr>
          <w:rStyle w:val="Brak"/>
          <w:rFonts w:ascii="Arial" w:hAnsi="Arial" w:cs="Arial"/>
          <w:color w:val="002060"/>
          <w:kern w:val="32"/>
          <w:sz w:val="22"/>
          <w:szCs w:val="22"/>
          <w:u w:color="002060"/>
        </w:rPr>
        <w:t>ą od dokonania przez Zlecającego pierwszej wpłaty za wszystkich Pacjent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objętych Umową. Wpł</w:t>
      </w:r>
      <w:r w:rsidRPr="00FA24BA">
        <w:rPr>
          <w:rStyle w:val="Brak"/>
          <w:rFonts w:ascii="Arial" w:hAnsi="Arial" w:cs="Arial"/>
          <w:color w:val="002060"/>
          <w:kern w:val="32"/>
          <w:sz w:val="22"/>
          <w:szCs w:val="22"/>
          <w:u w:color="002060"/>
          <w:lang w:val="it-IT"/>
        </w:rPr>
        <w:t>ata mo</w:t>
      </w:r>
      <w:r w:rsidRPr="00FA24BA">
        <w:rPr>
          <w:rStyle w:val="Brak"/>
          <w:rFonts w:ascii="Arial" w:hAnsi="Arial" w:cs="Arial"/>
          <w:color w:val="002060"/>
          <w:kern w:val="32"/>
          <w:sz w:val="22"/>
          <w:szCs w:val="22"/>
          <w:u w:color="002060"/>
        </w:rPr>
        <w:t>że nastąpić wraz z zawarciem Umowy lub w terminie późniejszym określonym na fakturze wystawionej Zlecającemu przez Świadczeniodawcę.</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2.</w:t>
      </w:r>
      <w:r w:rsidRPr="00FA24BA">
        <w:rPr>
          <w:rStyle w:val="Brak"/>
          <w:rFonts w:ascii="Arial" w:hAnsi="Arial" w:cs="Arial"/>
          <w:color w:val="002060"/>
          <w:kern w:val="32"/>
          <w:sz w:val="22"/>
          <w:szCs w:val="22"/>
          <w:u w:color="002060"/>
        </w:rPr>
        <w:t xml:space="preserve"> Z chwilą wejścia w życie umowy Pacjent jest uprawniony do uzyskania Świadczeń objętych wybranym Pakietem. Pacjent identyfikowany jest:</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 przy zgłoszeniu telefonicznym do Telefonicznego Centrum Obsługi Pacjenta (TCOP) za pomocą numeru Pesel;</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 w Centrach Medycznych POLMED i u Partner</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Medycznych za pomocą dokumentu i ze zdjęciem, potwierdzającym tożsamość (dow</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d osobisty, paszport, prawo jazdy).</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3</w:t>
      </w:r>
      <w:r w:rsidRPr="00FA24BA">
        <w:rPr>
          <w:rStyle w:val="Brak"/>
          <w:rFonts w:ascii="Arial" w:hAnsi="Arial" w:cs="Arial"/>
          <w:color w:val="002060"/>
          <w:kern w:val="32"/>
          <w:sz w:val="22"/>
          <w:szCs w:val="22"/>
          <w:u w:color="002060"/>
        </w:rPr>
        <w:t>. W odniesieniu do Pacjent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będących pracownikami Zlecającego, w zakres Świadczeń objętych Pakietem wchodzą świadczenia zdrowotne z zakresu medycyny pracy. Wz</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r skierowania na badania medycyny pracy stanowi Załącznik nr 5 do Umowy.</w:t>
      </w:r>
    </w:p>
    <w:p w:rsidR="00FA24BA" w:rsidRPr="00FA24BA" w:rsidRDefault="00FA24BA" w:rsidP="00FA24BA">
      <w:pPr>
        <w:pStyle w:val="Tekstpodstawowy"/>
        <w:spacing w:line="240" w:lineRule="auto"/>
        <w:jc w:val="both"/>
        <w:rPr>
          <w:rStyle w:val="Brak"/>
          <w:rFonts w:ascii="Arial" w:eastAsia="Tahoma" w:hAnsi="Arial" w:cs="Arial"/>
          <w:b/>
          <w:bCs/>
          <w:color w:val="002060"/>
          <w:kern w:val="32"/>
          <w:sz w:val="22"/>
          <w:szCs w:val="22"/>
          <w:u w:color="002060"/>
        </w:rPr>
      </w:pPr>
      <w:r w:rsidRPr="00FA24BA">
        <w:rPr>
          <w:rStyle w:val="Brak"/>
          <w:rFonts w:ascii="Arial" w:hAnsi="Arial" w:cs="Arial"/>
          <w:b/>
          <w:bCs/>
          <w:color w:val="002060"/>
          <w:kern w:val="32"/>
          <w:sz w:val="22"/>
          <w:szCs w:val="22"/>
          <w:u w:color="002060"/>
        </w:rPr>
        <w:t>Rozdział III. Ś</w:t>
      </w:r>
      <w:r w:rsidRPr="00FA24BA">
        <w:rPr>
          <w:rStyle w:val="Brak"/>
          <w:rFonts w:ascii="Arial" w:hAnsi="Arial" w:cs="Arial"/>
          <w:b/>
          <w:bCs/>
          <w:color w:val="002060"/>
          <w:kern w:val="32"/>
          <w:sz w:val="22"/>
          <w:szCs w:val="22"/>
          <w:u w:color="002060"/>
          <w:lang w:val="de-DE"/>
        </w:rPr>
        <w:t>WIADCZENIA, PAKIETY</w:t>
      </w:r>
    </w:p>
    <w:p w:rsidR="00FA24BA" w:rsidRPr="00FA24BA" w:rsidRDefault="00FA24BA" w:rsidP="00FA24BA">
      <w:pPr>
        <w:pStyle w:val="Tekstpodstawowy"/>
        <w:spacing w:line="240" w:lineRule="auto"/>
        <w:ind w:left="3540" w:firstLine="708"/>
        <w:jc w:val="left"/>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 1</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1.</w:t>
      </w:r>
      <w:r w:rsidRPr="00FA24BA">
        <w:rPr>
          <w:rStyle w:val="Brak"/>
          <w:rFonts w:ascii="Arial" w:hAnsi="Arial" w:cs="Arial"/>
          <w:color w:val="002060"/>
          <w:kern w:val="32"/>
          <w:sz w:val="22"/>
          <w:szCs w:val="22"/>
          <w:u w:color="002060"/>
        </w:rPr>
        <w:t xml:space="preserve"> Świadczenia są udzielane zgodnie z Pakietem, wybranym przez Zlecającego, a w zakresie medycyny pracy z uwzględnieniem warunk</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pracy Pacjent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 xml:space="preserve">w. </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2.</w:t>
      </w:r>
      <w:r w:rsidRPr="00FA24BA">
        <w:rPr>
          <w:rStyle w:val="Brak"/>
          <w:rFonts w:ascii="Arial" w:hAnsi="Arial" w:cs="Arial"/>
          <w:color w:val="002060"/>
          <w:kern w:val="32"/>
          <w:sz w:val="22"/>
          <w:szCs w:val="22"/>
          <w:u w:color="002060"/>
        </w:rPr>
        <w:t xml:space="preserve"> O ile Umowa przewiduje Świadczenia z zakresu medycyny pracy, Świadczeniodawca, przed zawarciem Umowy, na podstawie informacji uzyskanych od Zlecającego o panujących w zakładzie warunkach pracy, przygotowuje propozycję Pakietu,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re obejmuje Świadczenia, do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rych zapewniania zobowiązują Zlecającego przepisy Kodeksu pracy oraz akt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prawnych bezpośrednio z niego wynikających. W skład każdego Pakietu obejmującego profilaktyczną opiekę zdrowotną wchodzą w szczeg</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lnoś</w:t>
      </w:r>
      <w:r w:rsidRPr="00FA24BA">
        <w:rPr>
          <w:rStyle w:val="Brak"/>
          <w:rFonts w:ascii="Arial" w:hAnsi="Arial" w:cs="Arial"/>
          <w:color w:val="002060"/>
          <w:kern w:val="32"/>
          <w:sz w:val="22"/>
          <w:szCs w:val="22"/>
          <w:u w:color="002060"/>
          <w:lang w:val="it-IT"/>
        </w:rPr>
        <w:t xml:space="preserve">ci: </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a) wykonywanie badań wstępnych kandydat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na pracownik</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 xml:space="preserve">w, </w:t>
      </w:r>
    </w:p>
    <w:p w:rsidR="00FA24BA" w:rsidRPr="00FA24BA" w:rsidRDefault="00FA24BA" w:rsidP="00FA24BA">
      <w:pPr>
        <w:pStyle w:val="Tekstpodstawowy"/>
        <w:spacing w:after="120" w:line="240" w:lineRule="auto"/>
        <w:jc w:val="left"/>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b) wykonywanie badań okresowych i kontrolnych pracownik</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 xml:space="preserve">w, </w:t>
      </w:r>
    </w:p>
    <w:p w:rsidR="00FA24BA" w:rsidRPr="00FA24BA" w:rsidRDefault="00FA24BA" w:rsidP="00FA24BA">
      <w:pPr>
        <w:pStyle w:val="Tekstpodstawowy"/>
        <w:spacing w:after="120" w:line="240" w:lineRule="auto"/>
        <w:jc w:val="left"/>
        <w:rPr>
          <w:rStyle w:val="Brak"/>
          <w:rFonts w:ascii="Arial" w:hAnsi="Arial" w:cs="Arial"/>
          <w:color w:val="002060"/>
          <w:kern w:val="32"/>
          <w:sz w:val="22"/>
          <w:szCs w:val="22"/>
          <w:u w:color="002060"/>
        </w:rPr>
      </w:pPr>
      <w:r w:rsidRPr="00FA24BA">
        <w:rPr>
          <w:rStyle w:val="Brak"/>
          <w:rFonts w:ascii="Arial" w:hAnsi="Arial" w:cs="Arial"/>
          <w:color w:val="002060"/>
          <w:kern w:val="32"/>
          <w:sz w:val="22"/>
          <w:szCs w:val="22"/>
          <w:u w:color="002060"/>
        </w:rPr>
        <w:t>c) orzecznictwo lekarskie do cel</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przewidzianych w Kodeksie pracy i w przepisach wydanych na jego podstawie,</w:t>
      </w:r>
    </w:p>
    <w:p w:rsidR="00FA24BA" w:rsidRPr="00FA24BA" w:rsidRDefault="00FA24BA" w:rsidP="003E6854">
      <w:pPr>
        <w:pStyle w:val="Tekstpodstawowy"/>
        <w:spacing w:after="120" w:line="240" w:lineRule="auto"/>
        <w:jc w:val="both"/>
        <w:rPr>
          <w:rStyle w:val="Brak"/>
          <w:rFonts w:ascii="Arial" w:hAnsi="Arial" w:cs="Arial"/>
          <w:color w:val="002060"/>
          <w:kern w:val="32"/>
          <w:sz w:val="22"/>
          <w:szCs w:val="22"/>
          <w:u w:color="002060"/>
        </w:rPr>
      </w:pPr>
      <w:r w:rsidRPr="00FA24BA">
        <w:rPr>
          <w:rStyle w:val="Brak"/>
          <w:rFonts w:ascii="Arial" w:hAnsi="Arial" w:cs="Arial"/>
          <w:color w:val="002060"/>
          <w:kern w:val="32"/>
          <w:sz w:val="22"/>
          <w:szCs w:val="22"/>
          <w:u w:color="002060"/>
        </w:rPr>
        <w:lastRenderedPageBreak/>
        <w:t xml:space="preserve">d) ocena możliwości wykonywania pracy uwzględniającej stan zdrowia i zagrożenia występujące w miejscu pracy, </w:t>
      </w:r>
    </w:p>
    <w:p w:rsidR="00FA24BA" w:rsidRPr="00FA24BA" w:rsidRDefault="00FA24BA" w:rsidP="003E6854">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e) monitorowania stanu zdrowia pracownik</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zaliczanych do grup szczeg</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lnego ryzyka, oraz młodocianych, niepełnosprawnych i kobiet,</w:t>
      </w:r>
    </w:p>
    <w:p w:rsidR="00FA24BA" w:rsidRPr="00FA24BA" w:rsidRDefault="00FA24BA" w:rsidP="003E6854">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f) prowadzenie analiz stanu zdrowia pracownik</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a zwłaszcza występowania chor</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b zawodowych i ich przyczyn oraz wypadk</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 xml:space="preserve">w przy pracy, </w:t>
      </w:r>
    </w:p>
    <w:p w:rsidR="00FA24BA" w:rsidRPr="00FA24BA" w:rsidRDefault="00FA24BA" w:rsidP="003E6854">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 xml:space="preserve">g) udział w posiedzeniach komisji bezpieczeństwa i higieny pracy i komisjach powypadkowych, </w:t>
      </w:r>
    </w:p>
    <w:p w:rsidR="00FA24BA" w:rsidRPr="00FA24BA" w:rsidRDefault="00FA24BA" w:rsidP="003E6854">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h) inicjowanie i realizowanie promocji zdrowia oraz działań na rzecz ochrony zdrowia pracownik</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 xml:space="preserve">w, </w:t>
      </w:r>
    </w:p>
    <w:p w:rsidR="00FA24BA" w:rsidRPr="00FA24BA" w:rsidRDefault="00FA24BA" w:rsidP="003E6854">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i) gromadzenie, przechowywanie i przetwarzanie informacji o ryzyku zawodowym i stanie zdrowia pracownik</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 xml:space="preserve">w objętych profilaktyczną opieką medyczną, </w:t>
      </w:r>
    </w:p>
    <w:p w:rsidR="00FA24BA" w:rsidRPr="00FA24BA" w:rsidRDefault="00FA24BA" w:rsidP="003E6854">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j) przeprowadzanie badań lekarskich w zakresie i według częstotliwości określonych wskaz</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wkami metodycznymi zawartymi w załączniku nr 1 do rozporządzenia Ministra Zdrowia i Opieki Społecznej z dnia 30 maja 1996 r. w sprawie przeprowadzania badań lekarskich pracownik</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zakresu profilaktycznej opieki zdrowotnej nad</w:t>
      </w:r>
      <w:r w:rsidRPr="00FA24BA">
        <w:rPr>
          <w:rStyle w:val="Brak"/>
          <w:rFonts w:ascii="Arial" w:eastAsia="Tahoma" w:hAnsi="Arial" w:cs="Arial"/>
          <w:color w:val="002060"/>
          <w:kern w:val="32"/>
          <w:sz w:val="22"/>
          <w:szCs w:val="22"/>
          <w:u w:color="002060"/>
        </w:rPr>
        <w:t xml:space="preserve"> </w:t>
      </w:r>
      <w:r w:rsidRPr="00FA24BA">
        <w:rPr>
          <w:rStyle w:val="Brak"/>
          <w:rFonts w:ascii="Arial" w:hAnsi="Arial" w:cs="Arial"/>
          <w:color w:val="002060"/>
          <w:kern w:val="32"/>
          <w:sz w:val="22"/>
          <w:szCs w:val="22"/>
          <w:u w:color="002060"/>
        </w:rPr>
        <w:t>pracownikami oraz orzeczeń lekarskich wydawanych do cel</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 xml:space="preserve">w przewidzianych w Kodeksie pracy. </w:t>
      </w:r>
    </w:p>
    <w:p w:rsidR="00FA24BA" w:rsidRPr="00FA24BA" w:rsidRDefault="00FA24BA" w:rsidP="003E6854">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Nadto Świadczeniodawca opracuje dla Zlecającego sugerowany zestaw świadczeń zdrowotnych:</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 wchodzących w skład profilaktycznej opieki zdrowotnej, o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rej mowa w art. 229 § 6 Kodeksu pracy, z uwzględnieniem postanowień rozporządzenia ministra zdrowia i opieki społecznej z dnia 30 maja 1996 r. w sprawie przeprowadzania badań lekarskich pracownik</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zakresu profilaktycznej opieki zdrowotnej nad pracownikami oraz orzeczeń lekarskich wydawanych do cel</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 xml:space="preserve">w przewidzianych w Kodeksie pracy </w:t>
      </w:r>
      <w:r w:rsidRPr="00E62D5D">
        <w:rPr>
          <w:rStyle w:val="Brak"/>
          <w:rFonts w:ascii="Arial" w:hAnsi="Arial" w:cs="Arial"/>
          <w:color w:val="002060"/>
          <w:kern w:val="32"/>
          <w:sz w:val="22"/>
          <w:szCs w:val="22"/>
          <w:u w:color="002060"/>
        </w:rPr>
        <w:t>(</w:t>
      </w:r>
      <w:r w:rsidR="003E6854" w:rsidRPr="00E62D5D">
        <w:rPr>
          <w:rFonts w:ascii="Arial" w:hAnsi="Arial" w:cs="Arial"/>
          <w:color w:val="002060"/>
          <w:sz w:val="22"/>
          <w:szCs w:val="22"/>
        </w:rPr>
        <w:t>Dz.U. 2018 poz. 917</w:t>
      </w:r>
      <w:r w:rsidR="003E6854" w:rsidRPr="00E62D5D">
        <w:rPr>
          <w:rFonts w:ascii="Arial" w:hAnsi="Arial" w:cs="Arial"/>
          <w:sz w:val="22"/>
          <w:szCs w:val="22"/>
        </w:rPr>
        <w:t xml:space="preserve"> </w:t>
      </w:r>
      <w:r w:rsidR="003E6854" w:rsidRPr="00424AA3">
        <w:rPr>
          <w:rFonts w:ascii="Arial" w:hAnsi="Arial" w:cs="Arial"/>
          <w:bCs/>
          <w:color w:val="17365D"/>
          <w:sz w:val="22"/>
          <w:szCs w:val="22"/>
          <w:lang w:val="pl-PL"/>
        </w:rPr>
        <w:t xml:space="preserve">z </w:t>
      </w:r>
      <w:proofErr w:type="spellStart"/>
      <w:r w:rsidR="003E6854" w:rsidRPr="00424AA3">
        <w:rPr>
          <w:rFonts w:ascii="Arial" w:hAnsi="Arial" w:cs="Arial"/>
          <w:bCs/>
          <w:color w:val="17365D"/>
          <w:sz w:val="22"/>
          <w:szCs w:val="22"/>
          <w:lang w:val="pl-PL"/>
        </w:rPr>
        <w:t>późn</w:t>
      </w:r>
      <w:proofErr w:type="spellEnd"/>
      <w:r w:rsidR="003E6854" w:rsidRPr="00424AA3">
        <w:rPr>
          <w:rFonts w:ascii="Arial" w:hAnsi="Arial" w:cs="Arial"/>
          <w:bCs/>
          <w:color w:val="17365D"/>
          <w:sz w:val="22"/>
          <w:szCs w:val="22"/>
          <w:lang w:val="pl-PL"/>
        </w:rPr>
        <w:t>. zm.</w:t>
      </w:r>
      <w:r w:rsidRPr="00FA24BA">
        <w:rPr>
          <w:rStyle w:val="Brak"/>
          <w:rFonts w:ascii="Arial" w:hAnsi="Arial" w:cs="Arial"/>
          <w:color w:val="002060"/>
          <w:kern w:val="32"/>
          <w:sz w:val="22"/>
          <w:szCs w:val="22"/>
          <w:u w:color="002060"/>
        </w:rPr>
        <w:t xml:space="preserve">) oraz </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 o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rych mowa w art. 4 pkt 1 ustawy o służbie medycyny pracy, rozumianych jako „ogół działań zapobiegających powstawaniu i szerzeniu się niekorzystnych skutk</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zdrowotnych,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re w spos</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b bezpośredni lub pośredni mają związek z warunkami albo charakterem pracy”;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rych obowiązek zapewnienia nakładają na Zlecającego odrębne przepisy.</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Świadczenia medycyny pracy będą realizowane zgodnie z zakresem przewidzianym w Kodeksie pracy. W skład pakietu medycyny pracy nie wchodzą badania kwalifikacyjne oraz wynikające z innych ustaw niż Kodeks pracy oraz Rozporządzenia Ministra Zdrowia i Opieki Społecznej z dnia 30 maja 1996 r. w sprawie przeprowadzania badań lekarskich pracownik</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zakresu profilaktycznej opieki zdrowotnej nad pracownikami oraz orzeczeń lekarskich wydawanych do cel</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 xml:space="preserve">w przewidzianych w Kodeksie pracy.   </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3.</w:t>
      </w:r>
      <w:r w:rsidRPr="00FA24BA">
        <w:rPr>
          <w:rStyle w:val="Brak"/>
          <w:rFonts w:ascii="Arial" w:hAnsi="Arial" w:cs="Arial"/>
          <w:color w:val="002060"/>
          <w:kern w:val="32"/>
          <w:sz w:val="22"/>
          <w:szCs w:val="22"/>
          <w:u w:color="002060"/>
        </w:rPr>
        <w:t xml:space="preserve"> Zakres Pakietu będzie ustalany indywidualnie z każdym Zlecającym, w zakresie medycyny pracy biorąc pod uwagę jego potrzeby oraz warunki i charakter pracy w jego zakładzie pracy, i określony będzie w Załączniku nr 2 do Umowy.</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4.</w:t>
      </w:r>
      <w:r w:rsidRPr="00FA24BA">
        <w:rPr>
          <w:rStyle w:val="Brak"/>
          <w:rFonts w:ascii="Arial" w:hAnsi="Arial" w:cs="Arial"/>
          <w:color w:val="002060"/>
          <w:kern w:val="32"/>
          <w:sz w:val="22"/>
          <w:szCs w:val="22"/>
          <w:u w:color="002060"/>
        </w:rPr>
        <w:t xml:space="preserve"> Pakietem (z wyłączeniem świadczeń medycyny pracy) może być objęty pracownik Zlecającego bez względu na wiek oraz rodzina takiego pracownika według poniższych zasad:</w:t>
      </w:r>
    </w:p>
    <w:p w:rsidR="00FA24BA" w:rsidRPr="00FA24BA" w:rsidRDefault="00FA24BA" w:rsidP="00FA24BA">
      <w:pPr>
        <w:pStyle w:val="Tekstpodstawowy"/>
        <w:spacing w:after="120" w:line="240" w:lineRule="auto"/>
        <w:jc w:val="both"/>
        <w:rPr>
          <w:rStyle w:val="Brak"/>
          <w:rFonts w:ascii="Arial" w:hAnsi="Arial" w:cs="Arial"/>
          <w:color w:val="002060"/>
          <w:kern w:val="32"/>
          <w:sz w:val="22"/>
          <w:szCs w:val="22"/>
          <w:u w:color="002060"/>
        </w:rPr>
      </w:pPr>
      <w:r w:rsidRPr="00FA24BA">
        <w:rPr>
          <w:rStyle w:val="Brak"/>
          <w:rFonts w:ascii="Arial" w:hAnsi="Arial" w:cs="Arial"/>
          <w:color w:val="002060"/>
          <w:kern w:val="32"/>
          <w:sz w:val="22"/>
          <w:szCs w:val="22"/>
          <w:u w:color="002060"/>
        </w:rPr>
        <w:t xml:space="preserve">- Partner Pracownika - przez co rozumie się </w:t>
      </w:r>
      <w:r w:rsidRPr="00FA24BA">
        <w:rPr>
          <w:rStyle w:val="Brak"/>
          <w:rFonts w:ascii="Arial" w:hAnsi="Arial" w:cs="Arial"/>
          <w:color w:val="002060"/>
          <w:sz w:val="22"/>
          <w:szCs w:val="22"/>
          <w:u w:color="002060"/>
        </w:rPr>
        <w:t xml:space="preserve">współmałżonka / partnera życiowego Pracownika do 65 r.ż  (bez względu na sformalizowanie związku i płeć) </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 Dziecko Pracownika do ukończenia 26 r.ż.</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5.</w:t>
      </w:r>
      <w:r w:rsidRPr="00FA24BA">
        <w:rPr>
          <w:rStyle w:val="Brak"/>
          <w:rFonts w:ascii="Arial" w:hAnsi="Arial" w:cs="Arial"/>
          <w:color w:val="002060"/>
          <w:kern w:val="32"/>
          <w:sz w:val="22"/>
          <w:szCs w:val="22"/>
          <w:u w:color="002060"/>
        </w:rPr>
        <w:t xml:space="preserve"> Zlecający zobowiązuje się do wykreślenia z listy Os</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b Uprawnionych partner</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i dzieci pracownik</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rzy ukończyli wiek określony w ust. 4.</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6.</w:t>
      </w:r>
      <w:r w:rsidRPr="00FA24BA">
        <w:rPr>
          <w:rStyle w:val="Brak"/>
          <w:rFonts w:ascii="Arial" w:hAnsi="Arial" w:cs="Arial"/>
          <w:color w:val="002060"/>
          <w:kern w:val="32"/>
          <w:sz w:val="22"/>
          <w:szCs w:val="22"/>
          <w:u w:color="002060"/>
        </w:rPr>
        <w:t xml:space="preserve"> Strony ustalają, że Osoba Uprawniona nie może być wykreślona z listy Os</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 xml:space="preserve">b Uprawnionych przed upływem 12 miesięcy od daty wpisu, chyba że wykreślenie z listy następuje wskutek ustania stosunku pracy Osoby Uprawnionej będącej pracownikiem </w:t>
      </w:r>
      <w:r w:rsidRPr="00FA24BA">
        <w:rPr>
          <w:rStyle w:val="Brak"/>
          <w:rFonts w:ascii="Arial" w:hAnsi="Arial" w:cs="Arial"/>
          <w:color w:val="002060"/>
          <w:kern w:val="32"/>
          <w:sz w:val="22"/>
          <w:szCs w:val="22"/>
          <w:u w:color="002060"/>
        </w:rPr>
        <w:lastRenderedPageBreak/>
        <w:t>Zlecającego oraz Os</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b Uprawnionych będących rodziną takiego pracownika. Przed upływem 12 miesięcy nie może nastąpić r</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wnież zmiana Pakietu wybranego przez Osobę Uprawnioną na Pakiet niższy (tj. o niższej cenie) od Pakietu wybranego w dniu zgłoszenia.</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7.</w:t>
      </w:r>
      <w:r w:rsidRPr="00FA24BA">
        <w:rPr>
          <w:rStyle w:val="Brak"/>
          <w:rFonts w:ascii="Arial" w:hAnsi="Arial" w:cs="Arial"/>
          <w:color w:val="002060"/>
          <w:kern w:val="32"/>
          <w:sz w:val="22"/>
          <w:szCs w:val="22"/>
          <w:u w:color="002060"/>
        </w:rPr>
        <w:t xml:space="preserve"> Badania medycyny pracy dla kandydat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do pracy są wykonywane na podstawie skierowania wystawionego przez Zlecającego zgodnie z obowiązującym wzorem przewidzianym w przepisach prawa. W przypadku wykonania badań na rzecz kandydat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do pracy,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rzy nie zostaną zgłoszeni listą Os</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b Uprawnionych, Zlecający zobowiązuje się uiścić za nich należność w miesiącu następującym po miesiącu, w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rym zostały wykonane badania, zgodnie z cennikiem na badania medycyny pracy obowiązującym u Świadczeniodawcy z 10 % rabatem.</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8.</w:t>
      </w:r>
      <w:r w:rsidRPr="00FA24BA">
        <w:rPr>
          <w:rStyle w:val="Brak"/>
          <w:rFonts w:ascii="Arial" w:hAnsi="Arial" w:cs="Arial"/>
          <w:color w:val="002060"/>
          <w:kern w:val="32"/>
          <w:sz w:val="22"/>
          <w:szCs w:val="22"/>
          <w:u w:color="002060"/>
        </w:rPr>
        <w:t xml:space="preserve"> Świadczeniodawca zobowiązuje się wykonywać Świadczenia z należytą </w:t>
      </w:r>
      <w:r w:rsidRPr="00FA24BA">
        <w:rPr>
          <w:rStyle w:val="Brak"/>
          <w:rFonts w:ascii="Arial" w:hAnsi="Arial" w:cs="Arial"/>
          <w:color w:val="002060"/>
          <w:kern w:val="32"/>
          <w:sz w:val="22"/>
          <w:szCs w:val="22"/>
          <w:u w:color="002060"/>
          <w:lang w:val="it-IT"/>
        </w:rPr>
        <w:t>staranno</w:t>
      </w:r>
      <w:r w:rsidRPr="00FA24BA">
        <w:rPr>
          <w:rStyle w:val="Brak"/>
          <w:rFonts w:ascii="Arial" w:hAnsi="Arial" w:cs="Arial"/>
          <w:color w:val="002060"/>
          <w:kern w:val="32"/>
          <w:sz w:val="22"/>
          <w:szCs w:val="22"/>
          <w:u w:color="002060"/>
        </w:rPr>
        <w:t>ścią z uwzględnieniem aktualnej wiedzy medycznej, dostępnymi metodami, środkami zapobiegania, rozpoznawania i leczenia chor</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b przy wykorzystaniu specjalistycznej aparatury medycznej, przestrzegając etyki zawodowej oraz obowiązujących przepis</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9.</w:t>
      </w:r>
      <w:r w:rsidRPr="00FA24BA">
        <w:rPr>
          <w:rStyle w:val="Brak"/>
          <w:rFonts w:ascii="Arial" w:hAnsi="Arial" w:cs="Arial"/>
          <w:color w:val="002060"/>
          <w:kern w:val="32"/>
          <w:sz w:val="22"/>
          <w:szCs w:val="22"/>
          <w:u w:color="002060"/>
        </w:rPr>
        <w:t xml:space="preserve"> Świadczeniodawca jest zobowiązany do przestrzegania w stosunku do Pacjent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praw pacjenta wynikających z obowiązujących przepis</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dotyczących prowadzenia dokumentacji medycznej. Na każde żądanie osoby uprawnionej Świadczeniodawca zobowiązany jest niezwłocznie udostę</w:t>
      </w:r>
      <w:r w:rsidRPr="00FA24BA">
        <w:rPr>
          <w:rStyle w:val="Brak"/>
          <w:rFonts w:ascii="Arial" w:hAnsi="Arial" w:cs="Arial"/>
          <w:color w:val="002060"/>
          <w:kern w:val="32"/>
          <w:sz w:val="22"/>
          <w:szCs w:val="22"/>
          <w:u w:color="002060"/>
          <w:lang w:val="nl-NL"/>
        </w:rPr>
        <w:t>pni</w:t>
      </w:r>
      <w:r w:rsidRPr="00FA24BA">
        <w:rPr>
          <w:rStyle w:val="Brak"/>
          <w:rFonts w:ascii="Arial" w:hAnsi="Arial" w:cs="Arial"/>
          <w:color w:val="002060"/>
          <w:kern w:val="32"/>
          <w:sz w:val="22"/>
          <w:szCs w:val="22"/>
          <w:u w:color="002060"/>
        </w:rPr>
        <w:t>ć dokumentację medyczną w spos</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b określony w przepisach prawa.</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10.</w:t>
      </w:r>
      <w:r w:rsidRPr="00FA24BA">
        <w:rPr>
          <w:rStyle w:val="Brak"/>
          <w:rFonts w:ascii="Arial" w:hAnsi="Arial" w:cs="Arial"/>
          <w:color w:val="002060"/>
          <w:kern w:val="32"/>
          <w:sz w:val="22"/>
          <w:szCs w:val="22"/>
          <w:u w:color="002060"/>
        </w:rPr>
        <w:t xml:space="preserve"> Zlecający może przekazywać pisemnie uwagi odnoszące się do realizacji Umowy, a Świadczeniodawca zobowiązany będzie w terminie 14 dni od doręczenia wskazanych uwag udzielić Zlecającemu wyjaśnień w tym zakresie. Do składania reklamacji w stosunku do wykonanych na ich rzecz Świadczeń uprawnieni są także Pacjenci. Szczegółowe zasady składania i obsługi reklamacji określa Załącznik do Umowy.</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11.</w:t>
      </w:r>
      <w:r w:rsidRPr="00FA24BA">
        <w:rPr>
          <w:rStyle w:val="Brak"/>
          <w:rFonts w:ascii="Arial" w:hAnsi="Arial" w:cs="Arial"/>
          <w:color w:val="002060"/>
          <w:kern w:val="32"/>
          <w:sz w:val="22"/>
          <w:szCs w:val="22"/>
          <w:u w:color="002060"/>
        </w:rPr>
        <w:t xml:space="preserve"> Świadczeniodawca zobowiązuje się </w:t>
      </w:r>
      <w:r w:rsidRPr="00FA24BA">
        <w:rPr>
          <w:rStyle w:val="Brak"/>
          <w:rFonts w:ascii="Arial" w:hAnsi="Arial" w:cs="Arial"/>
          <w:color w:val="002060"/>
          <w:kern w:val="32"/>
          <w:sz w:val="22"/>
          <w:szCs w:val="22"/>
          <w:u w:color="002060"/>
          <w:lang w:val="pt-PT"/>
        </w:rPr>
        <w:t>do umo</w:t>
      </w:r>
      <w:r w:rsidRPr="00FA24BA">
        <w:rPr>
          <w:rStyle w:val="Brak"/>
          <w:rFonts w:ascii="Arial" w:hAnsi="Arial" w:cs="Arial"/>
          <w:color w:val="002060"/>
          <w:kern w:val="32"/>
          <w:sz w:val="22"/>
          <w:szCs w:val="22"/>
          <w:u w:color="002060"/>
        </w:rPr>
        <w:t>żliwienia Pacjentom korzystania z usług medycznych dostępnych we własnych Centrach Medycznych POLMED,  nieobjętych zakresem wybranego pakietu, na koszt tego Pacjenta z rabatem i na warunkach określonych w Załączniku nr 2 do Umowy.</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12.</w:t>
      </w:r>
      <w:r w:rsidRPr="00FA24BA">
        <w:rPr>
          <w:rStyle w:val="Brak"/>
          <w:rFonts w:ascii="Arial" w:hAnsi="Arial" w:cs="Arial"/>
          <w:color w:val="002060"/>
          <w:kern w:val="32"/>
          <w:sz w:val="22"/>
          <w:szCs w:val="22"/>
          <w:u w:color="002060"/>
        </w:rPr>
        <w:t xml:space="preserve"> Z uwzględnieniem postanowień ust. 6 niniejszego paragrafu, w toku wykonywania Umowy zmianie może ulegać liczba Pacjent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na zasadach określonych w Załączniku nr 4 do Umowy, jak r</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wnież zmianie podlegać mogą także rodzaje Pakiet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dla poszczeg</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lnych Pacjent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Zmiana liczby Pacjent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oraz zmiana rodzaju Pakietu nie wymaga zachowania zasad przewidzianych dla zmiany Umowy.</w:t>
      </w:r>
    </w:p>
    <w:p w:rsidR="00FA24BA" w:rsidRPr="00FA24BA" w:rsidRDefault="00FA24BA" w:rsidP="00FA24BA">
      <w:pPr>
        <w:pStyle w:val="Tekstpodstawowy"/>
        <w:spacing w:line="240" w:lineRule="auto"/>
        <w:jc w:val="both"/>
        <w:rPr>
          <w:rStyle w:val="Brak"/>
          <w:rFonts w:ascii="Arial" w:eastAsia="Tahoma" w:hAnsi="Arial" w:cs="Arial"/>
          <w:b/>
          <w:bCs/>
          <w:color w:val="002060"/>
          <w:kern w:val="32"/>
          <w:sz w:val="22"/>
          <w:szCs w:val="22"/>
          <w:u w:color="002060"/>
        </w:rPr>
      </w:pPr>
      <w:r w:rsidRPr="00FA24BA">
        <w:rPr>
          <w:rStyle w:val="Brak"/>
          <w:rFonts w:ascii="Arial" w:hAnsi="Arial" w:cs="Arial"/>
          <w:color w:val="002060"/>
          <w:kern w:val="32"/>
          <w:sz w:val="22"/>
          <w:szCs w:val="22"/>
          <w:u w:color="002060"/>
        </w:rPr>
        <w:t xml:space="preserve"> </w:t>
      </w:r>
      <w:r w:rsidRPr="00FA24BA">
        <w:rPr>
          <w:rStyle w:val="Brak"/>
          <w:rFonts w:ascii="Arial" w:hAnsi="Arial" w:cs="Arial"/>
          <w:b/>
          <w:bCs/>
          <w:color w:val="002060"/>
          <w:kern w:val="32"/>
          <w:sz w:val="22"/>
          <w:szCs w:val="22"/>
          <w:u w:color="002060"/>
        </w:rPr>
        <w:t>Rozdział IV. MIEJSCE REALIZACJI USŁUG</w:t>
      </w:r>
    </w:p>
    <w:p w:rsidR="00FA24BA" w:rsidRPr="00FA24BA" w:rsidRDefault="00FA24BA" w:rsidP="00FA24BA">
      <w:pPr>
        <w:pStyle w:val="Tekstpodstawowy"/>
        <w:spacing w:line="240" w:lineRule="auto"/>
        <w:rPr>
          <w:rStyle w:val="Brak"/>
          <w:rFonts w:ascii="Arial" w:eastAsia="Tahoma" w:hAnsi="Arial" w:cs="Arial"/>
          <w:b/>
          <w:bCs/>
          <w:color w:val="002060"/>
          <w:kern w:val="32"/>
          <w:sz w:val="22"/>
          <w:szCs w:val="22"/>
          <w:u w:color="002060"/>
        </w:rPr>
      </w:pPr>
      <w:r w:rsidRPr="00FA24BA">
        <w:rPr>
          <w:rStyle w:val="Brak"/>
          <w:rFonts w:ascii="Arial" w:hAnsi="Arial" w:cs="Arial"/>
          <w:b/>
          <w:bCs/>
          <w:color w:val="002060"/>
          <w:kern w:val="32"/>
          <w:sz w:val="22"/>
          <w:szCs w:val="22"/>
          <w:u w:color="002060"/>
        </w:rPr>
        <w:t>§1</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1.</w:t>
      </w:r>
      <w:r w:rsidRPr="00FA24BA">
        <w:rPr>
          <w:rStyle w:val="Brak"/>
          <w:rFonts w:ascii="Arial" w:hAnsi="Arial" w:cs="Arial"/>
          <w:color w:val="002060"/>
          <w:kern w:val="32"/>
          <w:sz w:val="22"/>
          <w:szCs w:val="22"/>
          <w:u w:color="002060"/>
        </w:rPr>
        <w:t xml:space="preserve"> Świadczeniodawca zobowiązuje się do wykonywania Świadczeń we własnych Centrach Medycznych POLMED i w przychodniach Partner</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Medycznych, znajdujących się na obszarze Rzeczpospolitej Polskiej zgodnie z opisem w Załączniku nr 3 do Umowy. Wykaz plac</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 xml:space="preserve">wek Świadczeniodawcy znajduje się na stronie internetowej Świadczeniodawcy </w:t>
      </w:r>
      <w:r w:rsidR="004A2EEA" w:rsidRPr="00FA24BA">
        <w:rPr>
          <w:rStyle w:val="Brak"/>
          <w:rFonts w:ascii="Arial" w:hAnsi="Arial" w:cs="Arial"/>
          <w:color w:val="002060"/>
          <w:kern w:val="32"/>
          <w:sz w:val="22"/>
          <w:szCs w:val="22"/>
          <w:u w:color="002060"/>
        </w:rPr>
        <w:fldChar w:fldCharType="begin"/>
      </w:r>
      <w:r w:rsidRPr="00FA24BA">
        <w:rPr>
          <w:rStyle w:val="Brak"/>
          <w:rFonts w:ascii="Arial" w:hAnsi="Arial" w:cs="Arial"/>
          <w:color w:val="002060"/>
          <w:kern w:val="32"/>
          <w:sz w:val="22"/>
          <w:szCs w:val="22"/>
          <w:u w:color="002060"/>
        </w:rPr>
        <w:instrText xml:space="preserve"> HYPERLINK "http://www.polmed.pl" </w:instrText>
      </w:r>
      <w:r w:rsidR="004A2EEA" w:rsidRPr="00FA24BA">
        <w:rPr>
          <w:rStyle w:val="Brak"/>
          <w:rFonts w:ascii="Arial" w:hAnsi="Arial" w:cs="Arial"/>
          <w:color w:val="002060"/>
          <w:kern w:val="32"/>
          <w:sz w:val="22"/>
          <w:szCs w:val="22"/>
          <w:u w:color="002060"/>
        </w:rPr>
        <w:fldChar w:fldCharType="separate"/>
      </w:r>
      <w:r w:rsidRPr="00FA24BA">
        <w:rPr>
          <w:rStyle w:val="Hipercze"/>
          <w:rFonts w:ascii="Arial" w:hAnsi="Arial" w:cs="Arial"/>
          <w:kern w:val="32"/>
          <w:sz w:val="22"/>
          <w:szCs w:val="22"/>
          <w:u w:color="002060"/>
        </w:rPr>
        <w:t>www.polmed.pl</w:t>
      </w:r>
      <w:r w:rsidR="004A2EEA" w:rsidRPr="00FA24BA">
        <w:rPr>
          <w:rStyle w:val="Brak"/>
          <w:rFonts w:ascii="Arial" w:hAnsi="Arial" w:cs="Arial"/>
          <w:color w:val="002060"/>
          <w:kern w:val="32"/>
          <w:sz w:val="22"/>
          <w:szCs w:val="22"/>
          <w:u w:color="002060"/>
        </w:rPr>
        <w:fldChar w:fldCharType="end"/>
      </w:r>
      <w:r w:rsidRPr="00FA24BA">
        <w:rPr>
          <w:rStyle w:val="Brak"/>
          <w:rFonts w:ascii="Arial" w:hAnsi="Arial" w:cs="Arial"/>
          <w:color w:val="002060"/>
          <w:kern w:val="32"/>
          <w:sz w:val="22"/>
          <w:szCs w:val="22"/>
          <w:u w:color="002060"/>
        </w:rPr>
        <w:t xml:space="preserve">  i tam jest aktualizowany. </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2.</w:t>
      </w:r>
      <w:r w:rsidRPr="00FA24BA">
        <w:rPr>
          <w:rStyle w:val="Brak"/>
          <w:rFonts w:ascii="Arial" w:hAnsi="Arial" w:cs="Arial"/>
          <w:color w:val="002060"/>
          <w:kern w:val="32"/>
          <w:sz w:val="22"/>
          <w:szCs w:val="22"/>
          <w:u w:color="002060"/>
        </w:rPr>
        <w:t xml:space="preserve"> Świadczeniodawca jest zobowiązany do wykonywania Świadczeń w pomieszczeniach odpowiadających wymaganiom, określonych we właściwych przepisach, wyposażonych w aparaturę i sprzęt medyczny posiadający stosowne certyfikaty, atesty lub inne dokumenty potwierdzające dopuszczenie aparatury i sprzętu medycznego do użytku oraz dokumenty potwierdzające dokonanie aktualnych przegląd</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 xml:space="preserve">w wykonanych przez uprawnione podmioty, przy wyłączeniu sytuacji, gdy z charakteru Świadczenia wynika konieczność udzielenia go poza takimi pomieszczeniami. </w:t>
      </w:r>
    </w:p>
    <w:p w:rsidR="00FA24BA" w:rsidRPr="00FA24BA" w:rsidRDefault="00FA24BA" w:rsidP="00FA24BA">
      <w:pPr>
        <w:pStyle w:val="Tekstpodstawowy"/>
        <w:spacing w:line="240" w:lineRule="auto"/>
        <w:jc w:val="both"/>
        <w:rPr>
          <w:rStyle w:val="Brak"/>
          <w:rFonts w:ascii="Arial" w:eastAsia="Tahoma" w:hAnsi="Arial" w:cs="Arial"/>
          <w:b/>
          <w:bCs/>
          <w:color w:val="002060"/>
          <w:kern w:val="32"/>
          <w:sz w:val="22"/>
          <w:szCs w:val="22"/>
          <w:u w:color="002060"/>
        </w:rPr>
      </w:pPr>
      <w:r w:rsidRPr="00FA24BA">
        <w:rPr>
          <w:rStyle w:val="Brak"/>
          <w:rFonts w:ascii="Arial" w:hAnsi="Arial" w:cs="Arial"/>
          <w:b/>
          <w:bCs/>
          <w:color w:val="002060"/>
          <w:kern w:val="32"/>
          <w:sz w:val="22"/>
          <w:szCs w:val="22"/>
          <w:u w:color="002060"/>
        </w:rPr>
        <w:t>3.</w:t>
      </w:r>
      <w:r w:rsidRPr="00FA24BA">
        <w:rPr>
          <w:rStyle w:val="Brak"/>
          <w:rFonts w:ascii="Arial" w:hAnsi="Arial" w:cs="Arial"/>
          <w:color w:val="002060"/>
          <w:kern w:val="32"/>
          <w:sz w:val="22"/>
          <w:szCs w:val="22"/>
          <w:u w:color="002060"/>
        </w:rPr>
        <w:t xml:space="preserve"> Dostęp do Świadczeń będzie koordynowany przez Telefoniczne Centrum Obsługi Pacjenta pod numerami telefonu </w:t>
      </w:r>
      <w:r w:rsidRPr="00FA24BA">
        <w:rPr>
          <w:rStyle w:val="Brak"/>
          <w:rFonts w:ascii="Arial" w:hAnsi="Arial" w:cs="Arial"/>
          <w:b/>
          <w:bCs/>
          <w:color w:val="002060"/>
          <w:kern w:val="32"/>
          <w:sz w:val="22"/>
          <w:szCs w:val="22"/>
          <w:u w:color="002060"/>
        </w:rPr>
        <w:t xml:space="preserve">801 033 200 </w:t>
      </w:r>
      <w:r w:rsidRPr="00FA24BA">
        <w:rPr>
          <w:rStyle w:val="Brak"/>
          <w:rFonts w:ascii="Arial" w:hAnsi="Arial" w:cs="Arial"/>
          <w:color w:val="002060"/>
          <w:kern w:val="32"/>
          <w:sz w:val="22"/>
          <w:szCs w:val="22"/>
          <w:u w:color="002060"/>
        </w:rPr>
        <w:t xml:space="preserve">lub </w:t>
      </w:r>
      <w:r w:rsidRPr="00FA24BA">
        <w:rPr>
          <w:rStyle w:val="Brak"/>
          <w:rFonts w:ascii="Arial" w:hAnsi="Arial" w:cs="Arial"/>
          <w:b/>
          <w:bCs/>
          <w:color w:val="002060"/>
          <w:kern w:val="32"/>
          <w:sz w:val="22"/>
          <w:szCs w:val="22"/>
          <w:u w:color="002060"/>
        </w:rPr>
        <w:t>58 775 95 99</w:t>
      </w:r>
      <w:r w:rsidRPr="00FA24BA">
        <w:rPr>
          <w:rStyle w:val="Brak"/>
          <w:rFonts w:ascii="Arial" w:hAnsi="Arial" w:cs="Arial"/>
          <w:color w:val="002060"/>
          <w:kern w:val="32"/>
          <w:sz w:val="22"/>
          <w:szCs w:val="22"/>
          <w:u w:color="002060"/>
        </w:rPr>
        <w:t>. Szczegółowe zasady umawiania wizyt Pacjent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określa Załącznik nr 4 do Umowy.</w:t>
      </w:r>
    </w:p>
    <w:p w:rsidR="00FA24BA" w:rsidRPr="00FA24BA" w:rsidRDefault="00FA24BA" w:rsidP="00FA24BA">
      <w:pPr>
        <w:pStyle w:val="Tekstpodstawowy"/>
        <w:spacing w:line="240" w:lineRule="auto"/>
        <w:jc w:val="both"/>
        <w:rPr>
          <w:rStyle w:val="Brak"/>
          <w:rFonts w:ascii="Arial" w:eastAsia="Tahoma" w:hAnsi="Arial" w:cs="Arial"/>
          <w:b/>
          <w:bCs/>
          <w:color w:val="002060"/>
          <w:kern w:val="32"/>
          <w:sz w:val="22"/>
          <w:szCs w:val="22"/>
          <w:u w:color="002060"/>
        </w:rPr>
      </w:pPr>
      <w:r w:rsidRPr="00FA24BA">
        <w:rPr>
          <w:rStyle w:val="Brak"/>
          <w:rFonts w:ascii="Arial" w:hAnsi="Arial" w:cs="Arial"/>
          <w:b/>
          <w:bCs/>
          <w:color w:val="002060"/>
          <w:kern w:val="32"/>
          <w:sz w:val="22"/>
          <w:szCs w:val="22"/>
          <w:u w:color="002060"/>
        </w:rPr>
        <w:lastRenderedPageBreak/>
        <w:t xml:space="preserve">Rozdział </w:t>
      </w:r>
      <w:r w:rsidRPr="00FA24BA">
        <w:rPr>
          <w:rStyle w:val="Brak"/>
          <w:rFonts w:ascii="Arial" w:hAnsi="Arial" w:cs="Arial"/>
          <w:b/>
          <w:bCs/>
          <w:color w:val="002060"/>
          <w:kern w:val="32"/>
          <w:sz w:val="22"/>
          <w:szCs w:val="22"/>
          <w:u w:color="002060"/>
          <w:lang w:val="en-US"/>
        </w:rPr>
        <w:t>V. WY</w:t>
      </w:r>
      <w:r w:rsidRPr="00FA24BA">
        <w:rPr>
          <w:rStyle w:val="Brak"/>
          <w:rFonts w:ascii="Arial" w:hAnsi="Arial" w:cs="Arial"/>
          <w:b/>
          <w:bCs/>
          <w:color w:val="002060"/>
          <w:kern w:val="32"/>
          <w:sz w:val="22"/>
          <w:szCs w:val="22"/>
          <w:u w:color="002060"/>
        </w:rPr>
        <w:t>ŁĄ</w:t>
      </w:r>
      <w:r w:rsidRPr="00FA24BA">
        <w:rPr>
          <w:rStyle w:val="Brak"/>
          <w:rFonts w:ascii="Arial" w:hAnsi="Arial" w:cs="Arial"/>
          <w:b/>
          <w:bCs/>
          <w:color w:val="002060"/>
          <w:kern w:val="32"/>
          <w:sz w:val="22"/>
          <w:szCs w:val="22"/>
          <w:u w:color="002060"/>
          <w:lang w:val="de-DE"/>
        </w:rPr>
        <w:t>CZENIA</w:t>
      </w:r>
    </w:p>
    <w:p w:rsidR="00FA24BA" w:rsidRPr="00FA24BA" w:rsidRDefault="00FA24BA" w:rsidP="00FA24BA">
      <w:pPr>
        <w:pStyle w:val="Tekstpodstawowy"/>
        <w:spacing w:line="240" w:lineRule="auto"/>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 1</w:t>
      </w:r>
    </w:p>
    <w:p w:rsidR="00FA24BA" w:rsidRPr="00FA24BA" w:rsidRDefault="00FA24BA" w:rsidP="00FA24BA">
      <w:pPr>
        <w:pStyle w:val="Tekstpodstawowy"/>
        <w:numPr>
          <w:ilvl w:val="0"/>
          <w:numId w:val="26"/>
        </w:numPr>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Wyłączeniu spod Świadczeń objętych każdym Pakietem, chyba że Załącznik nr 2 przewiduje inaczej, podlegają w szczeg</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lnoś</w:t>
      </w:r>
      <w:r w:rsidRPr="00FA24BA">
        <w:rPr>
          <w:rStyle w:val="Brak"/>
          <w:rFonts w:ascii="Arial" w:hAnsi="Arial" w:cs="Arial"/>
          <w:color w:val="002060"/>
          <w:kern w:val="32"/>
          <w:sz w:val="22"/>
          <w:szCs w:val="22"/>
          <w:u w:color="002060"/>
          <w:lang w:val="it-IT"/>
        </w:rPr>
        <w:t>ci:</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1) wykonanie znieczulenia og</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lnego,</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2) świadczenia, związane z zabiegami aborcji, z diagnozowaniem i leczeniem niepłodności, wszelkich form sztucznego zapłodnienia, prowadzenia diagnostyki i badań związanych z przygotowaniem do technik wspomaganego rozrodu (ART.) i prowadzenia takiej ciąży razem z badaniami, prowadzenia ciąży o przebiegu patologicznym,</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3) zabiegi chirurgii plastycznej, operacji kosmetycznych,</w:t>
      </w:r>
    </w:p>
    <w:p w:rsidR="00FA24BA" w:rsidRPr="00FA24BA" w:rsidRDefault="00FA24BA" w:rsidP="00FA24BA">
      <w:pPr>
        <w:pStyle w:val="Tekstpodstawowy"/>
        <w:spacing w:after="120" w:line="240" w:lineRule="auto"/>
        <w:jc w:val="both"/>
        <w:rPr>
          <w:rStyle w:val="Brak"/>
          <w:rFonts w:ascii="Arial" w:hAnsi="Arial" w:cs="Arial"/>
          <w:color w:val="002060"/>
          <w:kern w:val="32"/>
          <w:sz w:val="22"/>
          <w:szCs w:val="22"/>
          <w:u w:color="002060"/>
        </w:rPr>
      </w:pPr>
      <w:r w:rsidRPr="00FA24BA">
        <w:rPr>
          <w:rStyle w:val="Brak"/>
          <w:rFonts w:ascii="Arial" w:hAnsi="Arial" w:cs="Arial"/>
          <w:color w:val="002060"/>
          <w:kern w:val="32"/>
          <w:sz w:val="22"/>
          <w:szCs w:val="22"/>
          <w:u w:color="002060"/>
        </w:rPr>
        <w:t>4) leczenie AIDS i chor</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 xml:space="preserve">b związanych z AIDS, </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5) leczenia specjalistycznego związanego z chorobami onkologicznymi,</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6) leczenie uraz</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i chor</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b powstałych w związku ze służbą wojskową,</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7) świadczenia związane z transplantacjami i dializami,</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8) świadczenia, polegające na zapewnieniu lek</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i środk</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 xml:space="preserve">w medycznych niepowiązanych z usługą medyczną, </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9) finansowaniem okular</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optycznych, oprawek lub soczewek,</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10) leczenie bezpośrednich skutk</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używania narkotyk</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nadużywania alkoholu, lek</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i innych środk</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odurzających, bezpośrednich skutk</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pr</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b samob</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jczych,</w:t>
      </w:r>
    </w:p>
    <w:p w:rsidR="00FA24BA" w:rsidRPr="00FA24BA" w:rsidRDefault="00FA24BA" w:rsidP="00FA24BA">
      <w:pPr>
        <w:pStyle w:val="Tekstpodstawowy"/>
        <w:spacing w:after="120" w:line="240" w:lineRule="auto"/>
        <w:jc w:val="both"/>
        <w:rPr>
          <w:rStyle w:val="Brak"/>
          <w:rFonts w:ascii="Arial" w:hAnsi="Arial" w:cs="Arial"/>
          <w:color w:val="002060"/>
          <w:kern w:val="32"/>
          <w:sz w:val="22"/>
          <w:szCs w:val="22"/>
          <w:u w:color="002060"/>
        </w:rPr>
      </w:pPr>
      <w:r w:rsidRPr="00FA24BA">
        <w:rPr>
          <w:rStyle w:val="Brak"/>
          <w:rFonts w:ascii="Arial" w:hAnsi="Arial" w:cs="Arial"/>
          <w:color w:val="002060"/>
          <w:kern w:val="32"/>
          <w:sz w:val="22"/>
          <w:szCs w:val="22"/>
          <w:u w:color="002060"/>
        </w:rPr>
        <w:t>11) terapie psychologiczne i psychiatryczne, a także związane z leczeniem uzależnień,</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12) wady wrodzone i schorzenia z nimi związane</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13) świadczenia,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re Pacjent uzyskał u os</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b trzecich, a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re nie były wcześniej zlecone przez Świadczeniodawcę, choćby nawet były objęte Pakietem i uzasadnione stanem zdrowia Pacjenta; w takiej sytuacji Pacjent nie będzie uprawniony do domagania się refundacji przez Świadczeniodawcę koszt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jakie poni</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sł w związku z wykonaniem świadczenia przez osobę trzecią.</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Powyższe wyłączenia nie dotyczą sytuacji, gdy obowiązek wykonania świadczenia,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re podlega wyłączeniu, nakładają na Świadczeniodawcę bezwzględnie obowiązujące przepisy prawa.</w:t>
      </w:r>
    </w:p>
    <w:p w:rsidR="00FA24BA" w:rsidRPr="00FA24BA" w:rsidRDefault="00FA24BA" w:rsidP="00FA24BA">
      <w:pPr>
        <w:pStyle w:val="Tekstpodstawowy"/>
        <w:spacing w:line="240" w:lineRule="auto"/>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 2</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1.</w:t>
      </w:r>
      <w:r w:rsidRPr="00FA24BA">
        <w:rPr>
          <w:rStyle w:val="Brak"/>
          <w:rFonts w:ascii="Arial" w:hAnsi="Arial" w:cs="Arial"/>
          <w:color w:val="002060"/>
          <w:kern w:val="32"/>
          <w:sz w:val="22"/>
          <w:szCs w:val="22"/>
          <w:u w:color="002060"/>
        </w:rPr>
        <w:t xml:space="preserve"> Świadczeniodawca przy wykonywaniu Świadczeń ma prawo korzystać z usług os</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 xml:space="preserve">b trzecich, bez konieczności uzyskania zgody Zlecającego lub Pacjenta. </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2.</w:t>
      </w:r>
      <w:r w:rsidRPr="00FA24BA">
        <w:rPr>
          <w:rStyle w:val="Brak"/>
          <w:rFonts w:ascii="Arial" w:hAnsi="Arial" w:cs="Arial"/>
          <w:color w:val="002060"/>
          <w:kern w:val="32"/>
          <w:sz w:val="22"/>
          <w:szCs w:val="22"/>
          <w:u w:color="002060"/>
        </w:rPr>
        <w:t xml:space="preserve"> Świadczeniodawca zapewni, aby osoby wykonujące Świadczenia na jego rachunek, spełniały wszelkie warunki dla wykonywania świadczeń zdrowotnych, określone w przepisach prawa, w szczeg</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lności w odniesieniu do świadczeń medycyny pracy, aby byli to lekarze spełniający dodatkowe wymagania kwalifikacyjne, jakie powinni spełniać lekarze przeprowadzający badania, o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rych mowa w art. 229 § 1, 2, i 5 Kodeksu pracy, oraz sprawujący profilaktyczną opiekę zdrowotną, o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rej mowa w art. 229 § 6 Kodeksu pracy, a także, aby reprezentowały najwyższy poziom wiedzy medycznej i profesjonalizmu. Świadczeniodawca wymaga od takich os</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b legitymowania się stosownym ubezpieczeniami,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re obejmować będą także wszelkie szkody,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re mogą zostać wyrządzone Pacjentom przy wykonywaniu Świadczeń.</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3.</w:t>
      </w:r>
      <w:r w:rsidRPr="00FA24BA">
        <w:rPr>
          <w:rStyle w:val="Brak"/>
          <w:rFonts w:ascii="Arial" w:hAnsi="Arial" w:cs="Arial"/>
          <w:color w:val="002060"/>
          <w:kern w:val="32"/>
          <w:sz w:val="22"/>
          <w:szCs w:val="22"/>
          <w:u w:color="002060"/>
        </w:rPr>
        <w:t xml:space="preserve"> Osobami, o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rych mowa w ust. 1 i 2, będą w szczeg</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 xml:space="preserve">lności inne podmioty wykonujące działalność leczniczą. </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4.</w:t>
      </w:r>
      <w:r w:rsidRPr="00FA24BA">
        <w:rPr>
          <w:rStyle w:val="Brak"/>
          <w:rFonts w:ascii="Arial" w:hAnsi="Arial" w:cs="Arial"/>
          <w:color w:val="002060"/>
          <w:kern w:val="32"/>
          <w:sz w:val="22"/>
          <w:szCs w:val="22"/>
          <w:u w:color="002060"/>
        </w:rPr>
        <w:t xml:space="preserve"> Osoby, o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rych mowa wyżej, będą zobowiązane zachować w tajemnicy wszelkie informacje, uzyskane przy wykonywaniu Świadczeń.</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lastRenderedPageBreak/>
        <w:t>5.</w:t>
      </w:r>
      <w:r w:rsidRPr="00FA24BA">
        <w:rPr>
          <w:rStyle w:val="Brak"/>
          <w:rFonts w:ascii="Arial" w:hAnsi="Arial" w:cs="Arial"/>
          <w:color w:val="002060"/>
          <w:kern w:val="32"/>
          <w:sz w:val="22"/>
          <w:szCs w:val="22"/>
          <w:u w:color="002060"/>
        </w:rPr>
        <w:t xml:space="preserve"> Świadczeniodawca ma prawo zalecić poddanie się przez Pacjenta konsultacji lub badaniu przez lekarza wskazanej specjalności lub wykonanie innych badań. W razie, gdy Pacjent odm</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wi poddania się takiej konsultacji lub badaniu, Świadczeniodawca nie będzie ponosił odpowiedzialności za jakiekolwiek wynikające stąd następstwa.</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6.</w:t>
      </w:r>
      <w:r w:rsidRPr="00FA24BA">
        <w:rPr>
          <w:rStyle w:val="Brak"/>
          <w:rFonts w:ascii="Arial" w:hAnsi="Arial" w:cs="Arial"/>
          <w:color w:val="002060"/>
          <w:kern w:val="32"/>
          <w:sz w:val="22"/>
          <w:szCs w:val="22"/>
          <w:u w:color="002060"/>
        </w:rPr>
        <w:t xml:space="preserve"> W związku z udzielaniem Świadczeń Świadczeniodawca jest zobowiązany do sporządzenia i prowadzenia dokumentacji medycznej Pacjent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o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rej mowa w art. 2 ust. 1 pkt 1 ustawy z dnia 15 kwietnia 2011 r. o działalności leczniczej (Dz.U.2018.160 t.j. z dnia 19 stycznia 2018 roku, z późn. zm.) i w przepisach ustawy z dnia 6 listopada 2008 r. o prawach pacjenta i Rzeczniku Praw Pacjenta (Dz.U.2017.1318 t.j. z dnia 4 lipca 2017 r., z późn. zm.), oraz dokumentacji, wymaganej przez przepisy szczeg</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lne, dotyczące medycyny pracy. Pacjenci będą zobowiązani udostę</w:t>
      </w:r>
      <w:r w:rsidRPr="00FA24BA">
        <w:rPr>
          <w:rStyle w:val="Brak"/>
          <w:rFonts w:ascii="Arial" w:hAnsi="Arial" w:cs="Arial"/>
          <w:color w:val="002060"/>
          <w:kern w:val="32"/>
          <w:sz w:val="22"/>
          <w:szCs w:val="22"/>
          <w:u w:color="002060"/>
          <w:lang w:val="nl-NL"/>
        </w:rPr>
        <w:t>pni</w:t>
      </w:r>
      <w:r w:rsidRPr="00FA24BA">
        <w:rPr>
          <w:rStyle w:val="Brak"/>
          <w:rFonts w:ascii="Arial" w:hAnsi="Arial" w:cs="Arial"/>
          <w:color w:val="002060"/>
          <w:kern w:val="32"/>
          <w:sz w:val="22"/>
          <w:szCs w:val="22"/>
          <w:u w:color="002060"/>
        </w:rPr>
        <w:t>ć Świadczeniodawcy wszelką posiadaną dokumentację medyczną niezbędną dla zapewnienia im przez Świadczeniodawcę prawidłowej opieki, jak r</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wnież umożliwić Świadczeniodawcy dostęp do dokumentacji znajdującej się u innych os</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b. Świadczeniodawca nie będzie ponosił odpowiedzialności za jakiekolwiek następstwa, wynikłe z odmowy udostępnienia mu niezbędnej dokumentacji medycznej, znajdującej się w posiadaniu Pacjenta lub os</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b trzecich.</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7.</w:t>
      </w:r>
      <w:r w:rsidRPr="00FA24BA">
        <w:rPr>
          <w:rStyle w:val="Brak"/>
          <w:rFonts w:ascii="Arial" w:hAnsi="Arial" w:cs="Arial"/>
          <w:color w:val="002060"/>
          <w:kern w:val="32"/>
          <w:sz w:val="22"/>
          <w:szCs w:val="22"/>
          <w:u w:color="002060"/>
        </w:rPr>
        <w:t xml:space="preserve"> Świadczeniodawca gwarantuje zapewnienie ochrony praw Pacjent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określonej w przepisach ustawy z dnia 6 listopada 2008 r. o prawach pacjenta i Rzeczniku Praw Pacjenta (Dz.U.2017.1318 t.j. z dnia 4 lipca 2017 r., z późn. zm.).</w:t>
      </w:r>
    </w:p>
    <w:p w:rsidR="00FA24BA" w:rsidRPr="00FA24BA" w:rsidRDefault="00FA24BA" w:rsidP="00FA24BA">
      <w:pPr>
        <w:pStyle w:val="Tekstpodstawowy"/>
        <w:spacing w:line="240" w:lineRule="auto"/>
        <w:jc w:val="both"/>
        <w:rPr>
          <w:rStyle w:val="Brak"/>
          <w:rFonts w:ascii="Arial" w:hAnsi="Arial" w:cs="Arial"/>
          <w:b/>
          <w:bCs/>
          <w:color w:val="002060"/>
          <w:kern w:val="32"/>
          <w:sz w:val="22"/>
          <w:szCs w:val="22"/>
          <w:u w:color="002060"/>
        </w:rPr>
      </w:pPr>
      <w:r w:rsidRPr="00FA24BA">
        <w:rPr>
          <w:rStyle w:val="Brak"/>
          <w:rFonts w:ascii="Arial" w:hAnsi="Arial" w:cs="Arial"/>
          <w:b/>
          <w:bCs/>
          <w:color w:val="002060"/>
          <w:kern w:val="32"/>
          <w:sz w:val="22"/>
          <w:szCs w:val="22"/>
          <w:u w:color="002060"/>
        </w:rPr>
        <w:t>8.</w:t>
      </w:r>
      <w:r w:rsidRPr="00FA24BA">
        <w:rPr>
          <w:rStyle w:val="Brak"/>
          <w:rFonts w:ascii="Arial" w:hAnsi="Arial" w:cs="Arial"/>
          <w:color w:val="002060"/>
          <w:kern w:val="32"/>
          <w:sz w:val="22"/>
          <w:szCs w:val="22"/>
          <w:u w:color="002060"/>
        </w:rPr>
        <w:t xml:space="preserve"> Szczegółowe zasady: przekazania i aktualizacji listy Os</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b Uprawnionych przez Zlecającego, umawiania wizyt Pacjent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w przychodniach Świadczeniodawcy, dostępności procedur, procedury reklamacyjnej, w zakresie nie określonym w OWU określa Załącznik nr 4 do Umowy.</w:t>
      </w:r>
    </w:p>
    <w:p w:rsidR="00FA24BA" w:rsidRPr="00FA24BA" w:rsidRDefault="00FA24BA" w:rsidP="00FA24BA">
      <w:pPr>
        <w:pStyle w:val="Tekstpodstawowy"/>
        <w:spacing w:line="240" w:lineRule="auto"/>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 3</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1.</w:t>
      </w:r>
      <w:r w:rsidRPr="00FA24BA">
        <w:rPr>
          <w:rStyle w:val="Brak"/>
          <w:rFonts w:ascii="Arial" w:hAnsi="Arial" w:cs="Arial"/>
          <w:color w:val="002060"/>
          <w:kern w:val="32"/>
          <w:sz w:val="22"/>
          <w:szCs w:val="22"/>
          <w:u w:color="002060"/>
        </w:rPr>
        <w:t xml:space="preserve"> Świadczenia są udzielane w pierwszej kolejności w Centrach Medycznych POLMED po dokonaniu rejestracji Pacjenta przez Telefoniczne Centrum Obsługi Pacjenta. Jeżeli wykonanie świadczenia w Centrum Medycznym POLMED jest utrudnione lub niemożliwe (brak terminu określonego Umową, bądź zakresu usług medycznych) Telefoniczne Centrum Obsługi Pacjenta dla wykonania świadczenia wskazuje przychodnię Partnera Medycznego.</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2.</w:t>
      </w:r>
      <w:r w:rsidRPr="00FA24BA">
        <w:rPr>
          <w:rStyle w:val="Brak"/>
          <w:rFonts w:ascii="Arial" w:hAnsi="Arial" w:cs="Arial"/>
          <w:color w:val="002060"/>
          <w:kern w:val="32"/>
          <w:sz w:val="22"/>
          <w:szCs w:val="22"/>
          <w:u w:color="002060"/>
        </w:rPr>
        <w:t xml:space="preserve"> W przypadku Opcji  Og</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lnopolskiej zastosowanie ma swoboda leczenia (refundacji kosztów świadczeń zdrowotnych), na warunkach określonych w Załączniku nr 4a do Umowy. Załącznik nr 4a określa:</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 rodzaj Świadczeń objętych refundacją,</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 kwoty refundacji,</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 regulamin refundacji.</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Wniosek o refundację stanowi Załącznik nr 4b do Umowy.</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3.</w:t>
      </w:r>
      <w:r w:rsidRPr="00FA24BA">
        <w:rPr>
          <w:rStyle w:val="Brak"/>
          <w:rFonts w:ascii="Arial" w:hAnsi="Arial" w:cs="Arial"/>
          <w:color w:val="002060"/>
          <w:kern w:val="32"/>
          <w:sz w:val="22"/>
          <w:szCs w:val="22"/>
          <w:u w:color="002060"/>
        </w:rPr>
        <w:t xml:space="preserve"> W przypadku Opcji  Og</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lnopolskiej Ekonomicznej opr</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cz swobody leczenia (refundacji kosztów świadczeń zdrowotnych) zastosowanie ma także opcja dopłat Pacjenta do świadczeń zdrowotnych, wymienionych w Załączniku nr 4C do Umowy. Załącznik nr 4C określa:</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 rodzaj Świadczeń objętych dopł</w:t>
      </w:r>
      <w:r w:rsidRPr="00FA24BA">
        <w:rPr>
          <w:rStyle w:val="Brak"/>
          <w:rFonts w:ascii="Arial" w:hAnsi="Arial" w:cs="Arial"/>
          <w:color w:val="002060"/>
          <w:kern w:val="32"/>
          <w:sz w:val="22"/>
          <w:szCs w:val="22"/>
          <w:u w:color="002060"/>
          <w:lang w:val="es-ES_tradnl"/>
        </w:rPr>
        <w:t>atami</w:t>
      </w:r>
      <w:r w:rsidRPr="00FA24BA">
        <w:rPr>
          <w:rStyle w:val="Brak"/>
          <w:rFonts w:ascii="Arial" w:hAnsi="Arial" w:cs="Arial"/>
          <w:color w:val="002060"/>
          <w:kern w:val="32"/>
          <w:sz w:val="22"/>
          <w:szCs w:val="22"/>
          <w:u w:color="002060"/>
        </w:rPr>
        <w:t>,</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 kwoty dopłat,</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eastAsia="Tahoma" w:hAnsi="Arial" w:cs="Arial"/>
          <w:color w:val="002060"/>
          <w:kern w:val="32"/>
          <w:sz w:val="22"/>
          <w:szCs w:val="22"/>
          <w:u w:color="002060"/>
        </w:rPr>
        <w:t xml:space="preserve">- </w:t>
      </w:r>
      <w:r w:rsidRPr="00FA24BA">
        <w:rPr>
          <w:rStyle w:val="Brak"/>
          <w:rFonts w:ascii="Arial" w:hAnsi="Arial" w:cs="Arial"/>
          <w:color w:val="002060"/>
          <w:kern w:val="32"/>
          <w:sz w:val="22"/>
          <w:szCs w:val="22"/>
          <w:u w:color="002060"/>
          <w:lang w:val="it-IT"/>
        </w:rPr>
        <w:t>spos</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b dokonywania dopłat.</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W przypadku skorzystania z refundacji kwota refundacji jest pomniejszona o kwotę dopłaty Pacjenta do Świadczenia objętego dopłatą.</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4.</w:t>
      </w:r>
      <w:r w:rsidRPr="00FA24BA">
        <w:rPr>
          <w:rStyle w:val="Brak"/>
          <w:rFonts w:ascii="Arial" w:hAnsi="Arial" w:cs="Arial"/>
          <w:color w:val="002060"/>
          <w:kern w:val="32"/>
          <w:sz w:val="22"/>
          <w:szCs w:val="22"/>
          <w:u w:color="002060"/>
        </w:rPr>
        <w:t xml:space="preserve"> W wyniku rejestracji Pacjent zostaje um</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wiony na konsultację lekarską lub na wykonanie innego Świadczenia w najbliższym możliwym terminie. Pacjentowi zostaje wskazany dzień, godzina i miejsce udzielenia Świadczenia.</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lastRenderedPageBreak/>
        <w:t>5.</w:t>
      </w:r>
      <w:r w:rsidRPr="00FA24BA">
        <w:rPr>
          <w:rStyle w:val="Brak"/>
          <w:rFonts w:ascii="Arial" w:hAnsi="Arial" w:cs="Arial"/>
          <w:color w:val="002060"/>
          <w:kern w:val="32"/>
          <w:sz w:val="22"/>
          <w:szCs w:val="22"/>
          <w:u w:color="002060"/>
        </w:rPr>
        <w:t xml:space="preserve"> Na badania diagnostyczne oraz rehabilitację Pacjent musi posiadać Zlecenie medyczne od lekarza z sieci POLMED (Centr</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Medycznych POLMED lub Partner</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 xml:space="preserve">w Medycznych). </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Powyższe nie dotyczy:</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 zleceń medycznych na badania związane z prowadzeniem ciąży fizjologicznej (niezależnie od tego, jaki lekarz wydał zlecenie medyczne, przysługują wszystkie badania,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 xml:space="preserve">re mieszczą się w zakresie posiadanego Pakietu); </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6.</w:t>
      </w:r>
      <w:r w:rsidRPr="00FA24BA">
        <w:rPr>
          <w:rStyle w:val="Brak"/>
          <w:rFonts w:ascii="Arial" w:hAnsi="Arial" w:cs="Arial"/>
          <w:color w:val="002060"/>
          <w:kern w:val="32"/>
          <w:sz w:val="22"/>
          <w:szCs w:val="22"/>
          <w:u w:color="002060"/>
        </w:rPr>
        <w:t xml:space="preserve"> O ile wymagają tego okoliczności, w szczeg</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 xml:space="preserve">lności w wypadkach nagłych, Pacjent jest uprawniony uzyskać Świadczenie lekarza internisty, lekarza rodzinnego lub lekarza pediatry niezwłocznie. </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7.</w:t>
      </w:r>
      <w:r w:rsidRPr="00FA24BA">
        <w:rPr>
          <w:rStyle w:val="Brak"/>
          <w:rFonts w:ascii="Arial" w:hAnsi="Arial" w:cs="Arial"/>
          <w:color w:val="002060"/>
          <w:kern w:val="32"/>
          <w:sz w:val="22"/>
          <w:szCs w:val="22"/>
          <w:u w:color="002060"/>
        </w:rPr>
        <w:t xml:space="preserve"> Warunkiem udzielenia Świadczenia jest posiadanie przez Pacjenta w dniu, w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 xml:space="preserve">rym Świadczenia ma być udzielone, prawa do Świadczeń na podstawie postanowień Umowy. </w:t>
      </w:r>
    </w:p>
    <w:p w:rsidR="00FA24BA" w:rsidRPr="00FA24BA" w:rsidRDefault="00FA24BA" w:rsidP="00FA24BA">
      <w:pPr>
        <w:pStyle w:val="Tekstpodstawowy"/>
        <w:spacing w:line="240" w:lineRule="auto"/>
        <w:jc w:val="both"/>
        <w:rPr>
          <w:rStyle w:val="Brak"/>
          <w:rFonts w:ascii="Arial" w:eastAsia="Tahoma" w:hAnsi="Arial" w:cs="Arial"/>
          <w:b/>
          <w:bCs/>
          <w:color w:val="002060"/>
          <w:kern w:val="32"/>
          <w:sz w:val="22"/>
          <w:szCs w:val="22"/>
          <w:u w:color="002060"/>
        </w:rPr>
      </w:pPr>
      <w:r w:rsidRPr="00FA24BA">
        <w:rPr>
          <w:rStyle w:val="Brak"/>
          <w:rFonts w:ascii="Arial" w:hAnsi="Arial" w:cs="Arial"/>
          <w:b/>
          <w:bCs/>
          <w:color w:val="002060"/>
          <w:kern w:val="32"/>
          <w:sz w:val="22"/>
          <w:szCs w:val="22"/>
          <w:u w:color="002060"/>
        </w:rPr>
        <w:t>Rozdział VI. OPŁATY</w:t>
      </w:r>
    </w:p>
    <w:p w:rsidR="00FA24BA" w:rsidRPr="00FA24BA" w:rsidRDefault="00FA24BA" w:rsidP="00FA24BA">
      <w:pPr>
        <w:pStyle w:val="Tekstpodstawowy"/>
        <w:spacing w:line="240" w:lineRule="auto"/>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 1</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1.</w:t>
      </w:r>
      <w:r w:rsidRPr="00FA24BA">
        <w:rPr>
          <w:rStyle w:val="Brak"/>
          <w:rFonts w:ascii="Arial" w:hAnsi="Arial" w:cs="Arial"/>
          <w:color w:val="002060"/>
          <w:kern w:val="32"/>
          <w:sz w:val="22"/>
          <w:szCs w:val="22"/>
          <w:u w:color="002060"/>
        </w:rPr>
        <w:t xml:space="preserve"> Opieka medyczna, wyrażają</w:t>
      </w:r>
      <w:r w:rsidRPr="00FA24BA">
        <w:rPr>
          <w:rStyle w:val="Brak"/>
          <w:rFonts w:ascii="Arial" w:hAnsi="Arial" w:cs="Arial"/>
          <w:color w:val="002060"/>
          <w:kern w:val="32"/>
          <w:sz w:val="22"/>
          <w:szCs w:val="22"/>
          <w:u w:color="002060"/>
          <w:lang w:val="it-IT"/>
        </w:rPr>
        <w:t>ca si</w:t>
      </w:r>
      <w:r w:rsidRPr="00FA24BA">
        <w:rPr>
          <w:rStyle w:val="Brak"/>
          <w:rFonts w:ascii="Arial" w:hAnsi="Arial" w:cs="Arial"/>
          <w:color w:val="002060"/>
          <w:kern w:val="32"/>
          <w:sz w:val="22"/>
          <w:szCs w:val="22"/>
          <w:u w:color="002060"/>
        </w:rPr>
        <w:t>ę w prawie uzyskania Świadczeń objętych wybranym Pakietem, jest odpłatna. Opłaty ponosi Zlecający jako strona Umowy. O ile Umowa nie stanowi inaczej, opłaty mają charakter zryczałtowany, a ich wysokość zależy od zakresu Świadczeń, objętych uzgodnionym Pakietem (lub Pakietami) oraz od ilości Pacjent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zgłoszonych przez danego Zlecającego. Wysokość miesięcznych opłat określa cennik, stanowiący Załącznik nr 3 do Umowy.</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2.</w:t>
      </w:r>
      <w:r w:rsidRPr="00FA24BA">
        <w:rPr>
          <w:rStyle w:val="Brak"/>
          <w:rFonts w:ascii="Arial" w:hAnsi="Arial" w:cs="Arial"/>
          <w:color w:val="002060"/>
          <w:kern w:val="32"/>
          <w:sz w:val="22"/>
          <w:szCs w:val="22"/>
          <w:u w:color="002060"/>
        </w:rPr>
        <w:t xml:space="preserve"> Z tytułu wykonywania Świadczeń Zlecający zobowiązuje się do zapłaty na rzecz Świadczeniodawcy miesięcznego wynagrodzenia, stanowiącego iloczyn opłat za Pakiety i liczby Pacjent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na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rych rzecz Świadczeniodawca zobowiązany był wykonywać Świadczenia w danym miesiącu kalendarzowym (objętych aktualną w danym miesiącu listą Os</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b Uprawnionych) - bez względu na faktyczną ilość lub wartość Świadczeń otrzymanych przez Pacjent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3.</w:t>
      </w:r>
      <w:r w:rsidRPr="00FA24BA">
        <w:rPr>
          <w:rStyle w:val="Brak"/>
          <w:rFonts w:ascii="Arial" w:hAnsi="Arial" w:cs="Arial"/>
          <w:color w:val="002060"/>
          <w:kern w:val="32"/>
          <w:sz w:val="22"/>
          <w:szCs w:val="22"/>
          <w:u w:color="002060"/>
        </w:rPr>
        <w:t xml:space="preserve"> Wynagrodzenie, o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 xml:space="preserve">rym mowa w ust. 2, płatne jest zgodnie z terminem podanym na fakturze wystawionej przez Świadczeniobiorcę na rzecz Zlecającego.  </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4.</w:t>
      </w:r>
      <w:r w:rsidRPr="00FA24BA">
        <w:rPr>
          <w:rStyle w:val="Brak"/>
          <w:rFonts w:ascii="Arial" w:hAnsi="Arial" w:cs="Arial"/>
          <w:color w:val="002060"/>
          <w:kern w:val="32"/>
          <w:sz w:val="22"/>
          <w:szCs w:val="22"/>
          <w:u w:color="002060"/>
        </w:rPr>
        <w:t xml:space="preserve"> Kwoty wynagrodzeń nie obejmują </w:t>
      </w:r>
      <w:r w:rsidRPr="00FA24BA">
        <w:rPr>
          <w:rStyle w:val="Brak"/>
          <w:rFonts w:ascii="Arial" w:hAnsi="Arial" w:cs="Arial"/>
          <w:color w:val="002060"/>
          <w:kern w:val="32"/>
          <w:sz w:val="22"/>
          <w:szCs w:val="22"/>
          <w:u w:color="002060"/>
          <w:lang w:val="it-IT"/>
        </w:rPr>
        <w:t>nale</w:t>
      </w:r>
      <w:r w:rsidRPr="00FA24BA">
        <w:rPr>
          <w:rStyle w:val="Brak"/>
          <w:rFonts w:ascii="Arial" w:hAnsi="Arial" w:cs="Arial"/>
          <w:color w:val="002060"/>
          <w:kern w:val="32"/>
          <w:sz w:val="22"/>
          <w:szCs w:val="22"/>
          <w:u w:color="002060"/>
        </w:rPr>
        <w:t>żnego podatku od towar</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i usług VAT. W razie zmiany przepis</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prawa i obję</w:t>
      </w:r>
      <w:r w:rsidRPr="00FA24BA">
        <w:rPr>
          <w:rStyle w:val="Brak"/>
          <w:rFonts w:ascii="Arial" w:hAnsi="Arial" w:cs="Arial"/>
          <w:color w:val="002060"/>
          <w:kern w:val="32"/>
          <w:sz w:val="22"/>
          <w:szCs w:val="22"/>
          <w:u w:color="002060"/>
          <w:lang w:val="it-IT"/>
        </w:rPr>
        <w:t xml:space="preserve">cia </w:t>
      </w:r>
      <w:r w:rsidRPr="00FA24BA">
        <w:rPr>
          <w:rStyle w:val="Brak"/>
          <w:rFonts w:ascii="Arial" w:hAnsi="Arial" w:cs="Arial"/>
          <w:color w:val="002060"/>
          <w:kern w:val="32"/>
          <w:sz w:val="22"/>
          <w:szCs w:val="22"/>
          <w:u w:color="002060"/>
        </w:rPr>
        <w:t>Świadczeń podatkiem od towar</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i usług VAT, Świadczeniodawca będzie uprawniony taki podatek doliczać do uzgodnionych opłat.</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5.</w:t>
      </w:r>
      <w:r w:rsidRPr="00FA24BA">
        <w:rPr>
          <w:rStyle w:val="Brak"/>
          <w:rFonts w:ascii="Arial" w:hAnsi="Arial" w:cs="Arial"/>
          <w:color w:val="002060"/>
          <w:kern w:val="32"/>
          <w:sz w:val="22"/>
          <w:szCs w:val="22"/>
          <w:u w:color="002060"/>
        </w:rPr>
        <w:t xml:space="preserve"> Wynagrodzenie z tytułu Świadczeń objętych wybranym Pakietem należnych Świadczeniodawcy może być płatne przez Zlecającego w następujących okresach:</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a) comiesięcznych,</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b) raz na 6 miesięcy,</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c) rocznych,</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na podstawie faktur VAT i w terminach wskazanych w ich treści.</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6.</w:t>
      </w:r>
      <w:r w:rsidRPr="00FA24BA">
        <w:rPr>
          <w:rStyle w:val="Brak"/>
          <w:rFonts w:ascii="Arial" w:hAnsi="Arial" w:cs="Arial"/>
          <w:color w:val="002060"/>
          <w:kern w:val="32"/>
          <w:sz w:val="22"/>
          <w:szCs w:val="22"/>
          <w:u w:color="002060"/>
        </w:rPr>
        <w:t xml:space="preserve"> W przypadku uzgodnienia i wniesienia płatności za rok z g</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ry (12 miesięcy kalendarzowych) stawka wynagrodzenia Świadczeniodawcy  zostanie pomniejszona o 10%.</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7.</w:t>
      </w:r>
      <w:r w:rsidRPr="00FA24BA">
        <w:rPr>
          <w:rStyle w:val="Brak"/>
          <w:rFonts w:ascii="Arial" w:hAnsi="Arial" w:cs="Arial"/>
          <w:color w:val="002060"/>
          <w:kern w:val="32"/>
          <w:sz w:val="22"/>
          <w:szCs w:val="22"/>
          <w:u w:color="002060"/>
        </w:rPr>
        <w:t xml:space="preserve"> Za datę dokonania płatności uznaje się </w:t>
      </w:r>
      <w:r w:rsidRPr="00FA24BA">
        <w:rPr>
          <w:rStyle w:val="Brak"/>
          <w:rFonts w:ascii="Arial" w:hAnsi="Arial" w:cs="Arial"/>
          <w:color w:val="002060"/>
          <w:kern w:val="32"/>
          <w:sz w:val="22"/>
          <w:szCs w:val="22"/>
          <w:u w:color="002060"/>
          <w:lang w:val="nl-NL"/>
        </w:rPr>
        <w:t>dat</w:t>
      </w:r>
      <w:r w:rsidRPr="00FA24BA">
        <w:rPr>
          <w:rStyle w:val="Brak"/>
          <w:rFonts w:ascii="Arial" w:hAnsi="Arial" w:cs="Arial"/>
          <w:color w:val="002060"/>
          <w:kern w:val="32"/>
          <w:sz w:val="22"/>
          <w:szCs w:val="22"/>
          <w:u w:color="002060"/>
        </w:rPr>
        <w:t xml:space="preserve">ę obciążenia rachunku bankowego Zlecającego.  </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8.</w:t>
      </w:r>
      <w:r w:rsidRPr="00FA24BA">
        <w:rPr>
          <w:rStyle w:val="Brak"/>
          <w:rFonts w:ascii="Arial" w:hAnsi="Arial" w:cs="Arial"/>
          <w:color w:val="002060"/>
          <w:kern w:val="32"/>
          <w:sz w:val="22"/>
          <w:szCs w:val="22"/>
          <w:u w:color="002060"/>
        </w:rPr>
        <w:t xml:space="preserve"> Opłaty wnosi się zgodnie z terminem określonym w fakturze wystawionej przez Świadczeniodawcę. Zlecający ma prawo uiścić z g</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ry opłatę za okres dłuższy niż wybrany okres płatności. Nie przewiduje się zwrotu lub obniżenia opłaty za niepełny okres płatności.</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9.</w:t>
      </w:r>
      <w:r w:rsidRPr="00FA24BA">
        <w:rPr>
          <w:rStyle w:val="Brak"/>
          <w:rFonts w:ascii="Arial" w:hAnsi="Arial" w:cs="Arial"/>
          <w:color w:val="002060"/>
          <w:kern w:val="32"/>
          <w:sz w:val="22"/>
          <w:szCs w:val="22"/>
          <w:u w:color="002060"/>
        </w:rPr>
        <w:t xml:space="preserve"> Zlecający wnosi opłaty bez wezwania. </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lastRenderedPageBreak/>
        <w:t>10.</w:t>
      </w:r>
      <w:r w:rsidRPr="00FA24BA">
        <w:rPr>
          <w:rStyle w:val="Brak"/>
          <w:rFonts w:ascii="Arial" w:hAnsi="Arial" w:cs="Arial"/>
          <w:color w:val="002060"/>
          <w:kern w:val="32"/>
          <w:sz w:val="22"/>
          <w:szCs w:val="22"/>
          <w:u w:color="002060"/>
        </w:rPr>
        <w:t xml:space="preserve"> O ile Umowa nie stanowi inaczej, Świadczeniodawca zobowiązuje się do udzielenia Pacjentom rabatu w wysokości 15 % od cen określonych w obowiązującym cenniku Świadczeniodawcy przy skorzystaniu przez Pacjenta z usługi medycznej, dostępnej w Centrach Medycznych POLMED, a nieobjętych zakresem wybranego Pakietu.</w:t>
      </w:r>
    </w:p>
    <w:p w:rsidR="00FA24BA" w:rsidRPr="00FA24BA" w:rsidRDefault="00FA24BA" w:rsidP="00FA24BA">
      <w:pPr>
        <w:pStyle w:val="Tekstpodstawowy"/>
        <w:spacing w:line="240" w:lineRule="auto"/>
        <w:jc w:val="both"/>
        <w:rPr>
          <w:rStyle w:val="Brak"/>
          <w:rFonts w:ascii="Arial" w:hAnsi="Arial" w:cs="Arial"/>
          <w:color w:val="002060"/>
          <w:kern w:val="32"/>
          <w:sz w:val="22"/>
          <w:szCs w:val="22"/>
          <w:u w:color="002060"/>
        </w:rPr>
      </w:pPr>
      <w:r w:rsidRPr="00FA24BA">
        <w:rPr>
          <w:rStyle w:val="Brak"/>
          <w:rFonts w:ascii="Arial" w:hAnsi="Arial" w:cs="Arial"/>
          <w:b/>
          <w:bCs/>
          <w:color w:val="002060"/>
          <w:kern w:val="32"/>
          <w:sz w:val="22"/>
          <w:szCs w:val="22"/>
          <w:u w:color="002060"/>
        </w:rPr>
        <w:t>11.</w:t>
      </w:r>
      <w:r w:rsidRPr="00FA24BA">
        <w:rPr>
          <w:rStyle w:val="Brak"/>
          <w:rFonts w:ascii="Arial" w:hAnsi="Arial" w:cs="Arial"/>
          <w:color w:val="002060"/>
          <w:kern w:val="32"/>
          <w:sz w:val="22"/>
          <w:szCs w:val="22"/>
          <w:u w:color="002060"/>
        </w:rPr>
        <w:t xml:space="preserve"> Świadczeniodawca będzie uprawniony dokonać wypowiedzenia wysokości opłat, o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rych mowa w ust. 1 i 2, raz w roku kalendarzowym, w ten spos</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b, iż najpóźniej na 14 dni przed dniem, w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rym upływa każdy pełny roczny okres obowiązywania Umowy, Świadczeniodawca ma prawo złożyć i doręczyć Zlecającemu oświadczenie na piśmie o zmianie wysokości opłat na kolejny 12-miesięczny okres obowiązywania Umowy. Wypowiedzenie wysokości opłat może nastąpić w razie, gdy zajdzie choćby jedno z poniższych zdarzeń:</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 zmianie ulegnie wskaźnik inflacji GUS,</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 zmianie ulegnie średnie wynagrodzenie, publikowane przez GUS.</w:t>
      </w:r>
    </w:p>
    <w:p w:rsidR="00FA24BA" w:rsidRPr="00FA24BA" w:rsidRDefault="00FA24BA" w:rsidP="00FA24BA">
      <w:pPr>
        <w:pStyle w:val="Tekstpodstawowy"/>
        <w:spacing w:line="240" w:lineRule="auto"/>
        <w:jc w:val="both"/>
        <w:rPr>
          <w:rStyle w:val="Brak"/>
          <w:rFonts w:ascii="Arial" w:hAnsi="Arial" w:cs="Arial"/>
          <w:color w:val="002060"/>
          <w:kern w:val="32"/>
          <w:sz w:val="22"/>
          <w:szCs w:val="22"/>
          <w:u w:color="002060"/>
        </w:rPr>
      </w:pPr>
      <w:r w:rsidRPr="00FA24BA">
        <w:rPr>
          <w:rStyle w:val="Brak"/>
          <w:rFonts w:ascii="Arial" w:hAnsi="Arial" w:cs="Arial"/>
          <w:color w:val="002060"/>
          <w:kern w:val="32"/>
          <w:sz w:val="22"/>
          <w:szCs w:val="22"/>
          <w:u w:color="002060"/>
        </w:rPr>
        <w:t>W przypadku zastąpienia powyższych wskaźnik</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 xml:space="preserve">w innymi wskaźnikami określanymi dla państw należących do Unii Europejskiej, o ile zajdzie taka konieczność, powyższe wskaźniki zostaną zastąpione zbliżonymi wskaźnikami unijnej instytucji statystyki publicznej. </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12.</w:t>
      </w:r>
      <w:r w:rsidRPr="00FA24BA">
        <w:rPr>
          <w:rStyle w:val="Brak"/>
          <w:rFonts w:ascii="Arial" w:hAnsi="Arial" w:cs="Arial"/>
          <w:color w:val="002060"/>
          <w:kern w:val="32"/>
          <w:sz w:val="22"/>
          <w:szCs w:val="22"/>
          <w:u w:color="002060"/>
        </w:rPr>
        <w:t xml:space="preserve"> Świadczeniodawca uzasadni dokonane wypowiedzenie wysokości opłat.</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13.</w:t>
      </w:r>
      <w:r w:rsidRPr="00FA24BA">
        <w:rPr>
          <w:rStyle w:val="Brak"/>
          <w:rFonts w:ascii="Arial" w:hAnsi="Arial" w:cs="Arial"/>
          <w:color w:val="002060"/>
          <w:kern w:val="32"/>
          <w:sz w:val="22"/>
          <w:szCs w:val="22"/>
          <w:u w:color="002060"/>
        </w:rPr>
        <w:t xml:space="preserve"> Zlecający, w terminie 14 dni od dnia otrzymania wypowiedzenia wysokości opłat, o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 xml:space="preserve">rym mowa w ust. 11 i 12. ma prawo wypowiedzieć </w:t>
      </w:r>
      <w:r w:rsidRPr="00FA24BA">
        <w:rPr>
          <w:rStyle w:val="Brak"/>
          <w:rFonts w:ascii="Arial" w:hAnsi="Arial" w:cs="Arial"/>
          <w:color w:val="002060"/>
          <w:kern w:val="32"/>
          <w:sz w:val="22"/>
          <w:szCs w:val="22"/>
          <w:u w:color="002060"/>
          <w:lang w:val="it-IT"/>
        </w:rPr>
        <w:t>na pi</w:t>
      </w:r>
      <w:r w:rsidRPr="00FA24BA">
        <w:rPr>
          <w:rStyle w:val="Brak"/>
          <w:rFonts w:ascii="Arial" w:hAnsi="Arial" w:cs="Arial"/>
          <w:color w:val="002060"/>
          <w:kern w:val="32"/>
          <w:sz w:val="22"/>
          <w:szCs w:val="22"/>
          <w:u w:color="002060"/>
        </w:rPr>
        <w:t>ś</w:t>
      </w:r>
      <w:proofErr w:type="spellStart"/>
      <w:r w:rsidRPr="00FA24BA">
        <w:rPr>
          <w:rStyle w:val="Brak"/>
          <w:rFonts w:ascii="Arial" w:hAnsi="Arial" w:cs="Arial"/>
          <w:color w:val="002060"/>
          <w:kern w:val="32"/>
          <w:sz w:val="22"/>
          <w:szCs w:val="22"/>
          <w:u w:color="002060"/>
          <w:lang w:val="de-DE"/>
        </w:rPr>
        <w:t>mie</w:t>
      </w:r>
      <w:proofErr w:type="spellEnd"/>
      <w:r w:rsidRPr="00FA24BA">
        <w:rPr>
          <w:rStyle w:val="Brak"/>
          <w:rFonts w:ascii="Arial" w:hAnsi="Arial" w:cs="Arial"/>
          <w:color w:val="002060"/>
          <w:kern w:val="32"/>
          <w:sz w:val="22"/>
          <w:szCs w:val="22"/>
          <w:u w:color="002060"/>
          <w:lang w:val="de-DE"/>
        </w:rPr>
        <w:t xml:space="preserve"> </w:t>
      </w:r>
      <w:proofErr w:type="spellStart"/>
      <w:r w:rsidRPr="00FA24BA">
        <w:rPr>
          <w:rStyle w:val="Brak"/>
          <w:rFonts w:ascii="Arial" w:hAnsi="Arial" w:cs="Arial"/>
          <w:color w:val="002060"/>
          <w:kern w:val="32"/>
          <w:sz w:val="22"/>
          <w:szCs w:val="22"/>
          <w:u w:color="002060"/>
          <w:lang w:val="de-DE"/>
        </w:rPr>
        <w:t>Umow</w:t>
      </w:r>
      <w:proofErr w:type="spellEnd"/>
      <w:r w:rsidRPr="00FA24BA">
        <w:rPr>
          <w:rStyle w:val="Brak"/>
          <w:rFonts w:ascii="Arial" w:hAnsi="Arial" w:cs="Arial"/>
          <w:color w:val="002060"/>
          <w:kern w:val="32"/>
          <w:sz w:val="22"/>
          <w:szCs w:val="22"/>
          <w:u w:color="002060"/>
        </w:rPr>
        <w:t>ę, ze skutkiem na dzień, w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rym obowiązywać zaczęłyby opłaty według nowej wysokości.</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14.</w:t>
      </w:r>
      <w:r w:rsidRPr="00FA24BA">
        <w:rPr>
          <w:rStyle w:val="Brak"/>
          <w:rFonts w:ascii="Arial" w:hAnsi="Arial" w:cs="Arial"/>
          <w:color w:val="002060"/>
          <w:kern w:val="32"/>
          <w:sz w:val="22"/>
          <w:szCs w:val="22"/>
          <w:u w:color="002060"/>
        </w:rPr>
        <w:t xml:space="preserve"> Jeżeli Zlecający nie wypowie Umowy zgodnie z ust. 13</w:t>
      </w:r>
      <w:r w:rsidRPr="00FA24BA">
        <w:rPr>
          <w:rStyle w:val="Brak"/>
          <w:rFonts w:ascii="Arial" w:hAnsi="Arial" w:cs="Arial"/>
          <w:color w:val="002060"/>
          <w:kern w:val="32"/>
          <w:sz w:val="22"/>
          <w:szCs w:val="22"/>
          <w:u w:color="002060"/>
          <w:lang w:val="nl-NL"/>
        </w:rPr>
        <w:t>, op</w:t>
      </w:r>
      <w:r w:rsidRPr="00FA24BA">
        <w:rPr>
          <w:rStyle w:val="Brak"/>
          <w:rFonts w:ascii="Arial" w:hAnsi="Arial" w:cs="Arial"/>
          <w:color w:val="002060"/>
          <w:kern w:val="32"/>
          <w:sz w:val="22"/>
          <w:szCs w:val="22"/>
          <w:u w:color="002060"/>
        </w:rPr>
        <w:t>łaty w nowej wysokości obowiązują od początku kolejnego rocznego obowiązywania Umowy.</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15.</w:t>
      </w:r>
      <w:r w:rsidRPr="00FA24BA">
        <w:rPr>
          <w:rStyle w:val="Brak"/>
          <w:rFonts w:ascii="Arial" w:hAnsi="Arial" w:cs="Arial"/>
          <w:color w:val="002060"/>
          <w:kern w:val="32"/>
          <w:sz w:val="22"/>
          <w:szCs w:val="22"/>
          <w:u w:color="002060"/>
        </w:rPr>
        <w:t xml:space="preserve"> W przypadku konieczności zmiany opłat wynikających z innego powodu niż wymieniony w ust. 11, wymagać ona będzie negocjacji Świadczeniodawcy i Zlecającego.</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16.</w:t>
      </w:r>
      <w:r w:rsidRPr="00FA24BA">
        <w:rPr>
          <w:rStyle w:val="Brak"/>
          <w:rFonts w:ascii="Arial" w:hAnsi="Arial" w:cs="Arial"/>
          <w:color w:val="002060"/>
          <w:kern w:val="32"/>
          <w:sz w:val="22"/>
          <w:szCs w:val="22"/>
          <w:u w:color="002060"/>
        </w:rPr>
        <w:t xml:space="preserve"> Wysokość opłat w cenniku Świadczeniodawcy, Świadczeniodawca określa samodzielnie w dowolnym czasie, bez stosowania ograniczeń, o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rych mowa powyżej. Do tych opłat nie stosuje się postanowień ust. 11-15.</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17.</w:t>
      </w:r>
      <w:r w:rsidRPr="00FA24BA">
        <w:rPr>
          <w:rStyle w:val="Brak"/>
          <w:rFonts w:ascii="Arial" w:hAnsi="Arial" w:cs="Arial"/>
          <w:color w:val="002060"/>
          <w:kern w:val="32"/>
          <w:sz w:val="22"/>
          <w:szCs w:val="22"/>
          <w:u w:color="002060"/>
        </w:rPr>
        <w:t xml:space="preserve"> Nieuzasadnione zlecenie wizyty domowej uprawnia Świadczeniodawcę do naliczenia od Pacjenta opłaty w wysokości 50% ceny określonej zgodnie z obowiązującym cennikiem Świadczeniodawcy.</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18.</w:t>
      </w:r>
      <w:r w:rsidRPr="00FA24BA">
        <w:rPr>
          <w:rStyle w:val="Brak"/>
          <w:rFonts w:ascii="Arial" w:hAnsi="Arial" w:cs="Arial"/>
          <w:color w:val="002060"/>
          <w:kern w:val="32"/>
          <w:sz w:val="22"/>
          <w:szCs w:val="22"/>
          <w:u w:color="002060"/>
        </w:rPr>
        <w:t xml:space="preserve"> W przypadku, gdy Pacjent um</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wi termin wykonania Świadczenia przez Telefoniczne Centrum Obsługi Pacjenta lub w inny spos</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b, następnie nie zgł</w:t>
      </w:r>
      <w:r w:rsidRPr="00FA24BA">
        <w:rPr>
          <w:rStyle w:val="Brak"/>
          <w:rFonts w:ascii="Arial" w:hAnsi="Arial" w:cs="Arial"/>
          <w:color w:val="002060"/>
          <w:kern w:val="32"/>
          <w:sz w:val="22"/>
          <w:szCs w:val="22"/>
          <w:u w:color="002060"/>
          <w:lang w:val="it-IT"/>
        </w:rPr>
        <w:t>osi si</w:t>
      </w:r>
      <w:r w:rsidRPr="00FA24BA">
        <w:rPr>
          <w:rStyle w:val="Brak"/>
          <w:rFonts w:ascii="Arial" w:hAnsi="Arial" w:cs="Arial"/>
          <w:color w:val="002060"/>
          <w:kern w:val="32"/>
          <w:sz w:val="22"/>
          <w:szCs w:val="22"/>
          <w:u w:color="002060"/>
        </w:rPr>
        <w:t>ę do wskazanej przychodni w um</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wionym terminie w celu skorzystania ze Świadczenia oraz nie odwoł</w:t>
      </w:r>
      <w:r w:rsidRPr="00FA24BA">
        <w:rPr>
          <w:rStyle w:val="Brak"/>
          <w:rFonts w:ascii="Arial" w:hAnsi="Arial" w:cs="Arial"/>
          <w:color w:val="002060"/>
          <w:kern w:val="32"/>
          <w:sz w:val="22"/>
          <w:szCs w:val="22"/>
          <w:u w:color="002060"/>
          <w:lang w:val="pt-PT"/>
        </w:rPr>
        <w:t>a um</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wionego terminu wykonania Świadczenia z co najmniej 4-godzinnym wyprzedzeniem, Świadczeniodawca będzie uprawniony do obciążenia Zlecającego opłatą w kwocie 60,00 złotych (powiększoną o podatek VAT według obowiązującej stawki) za każdy taki przypadek, stanowiącą zryczałtowane wynagrodzenie za gotowość Świadczeniodawcy do udzielenia Świadczenia i utratę możliwości wykorzystania zarezerwowanego terminu w inny spos</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b. Świadczeniodawca jest uprawniony obliczyć takie opłaty za każdy miesiąc i przesłać dokument obciążeniowy na zakończenie miesią</w:t>
      </w:r>
      <w:r w:rsidRPr="00FA24BA">
        <w:rPr>
          <w:rStyle w:val="Brak"/>
          <w:rFonts w:ascii="Arial" w:hAnsi="Arial" w:cs="Arial"/>
          <w:color w:val="002060"/>
          <w:kern w:val="32"/>
          <w:sz w:val="22"/>
          <w:szCs w:val="22"/>
          <w:u w:color="002060"/>
          <w:lang w:val="it-IT"/>
        </w:rPr>
        <w:t>ca. Je</w:t>
      </w:r>
      <w:r w:rsidRPr="00FA24BA">
        <w:rPr>
          <w:rStyle w:val="Brak"/>
          <w:rFonts w:ascii="Arial" w:hAnsi="Arial" w:cs="Arial"/>
          <w:color w:val="002060"/>
          <w:kern w:val="32"/>
          <w:sz w:val="22"/>
          <w:szCs w:val="22"/>
          <w:u w:color="002060"/>
        </w:rPr>
        <w:t xml:space="preserve">żeli Zlecający przekaże Świadczeniodawcy nieodwołalną zgodę Pacjenta na piśmie na bezpośrednie obciążenie Pacjenta taką opłatą w powyższych okolicznościach, Świadczeniodawca obciąży opłatą Pacjenta zamiast Zlecającego.  </w:t>
      </w:r>
    </w:p>
    <w:p w:rsidR="00FA24BA" w:rsidRPr="00FA24BA" w:rsidRDefault="00FA24BA" w:rsidP="00FA24BA">
      <w:pPr>
        <w:pStyle w:val="Tekstpodstawowy"/>
        <w:spacing w:line="240" w:lineRule="auto"/>
        <w:jc w:val="left"/>
        <w:rPr>
          <w:rStyle w:val="Brak"/>
          <w:rFonts w:ascii="Arial" w:eastAsia="Tahoma" w:hAnsi="Arial" w:cs="Arial"/>
          <w:b/>
          <w:bCs/>
          <w:color w:val="002060"/>
          <w:kern w:val="32"/>
          <w:sz w:val="22"/>
          <w:szCs w:val="22"/>
          <w:u w:color="002060"/>
        </w:rPr>
      </w:pPr>
      <w:r w:rsidRPr="00FA24BA">
        <w:rPr>
          <w:rStyle w:val="Brak"/>
          <w:rFonts w:ascii="Arial" w:hAnsi="Arial" w:cs="Arial"/>
          <w:b/>
          <w:bCs/>
          <w:color w:val="002060"/>
          <w:kern w:val="32"/>
          <w:sz w:val="22"/>
          <w:szCs w:val="22"/>
          <w:u w:color="002060"/>
        </w:rPr>
        <w:t>Rozdział VII. CZAS TRWANIA UMOWY</w:t>
      </w:r>
    </w:p>
    <w:p w:rsidR="00FA24BA" w:rsidRPr="00FA24BA" w:rsidRDefault="00FA24BA" w:rsidP="00FA24BA">
      <w:pPr>
        <w:pStyle w:val="Tekstpodstawowy"/>
        <w:spacing w:line="240" w:lineRule="auto"/>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 1</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1.</w:t>
      </w:r>
      <w:r w:rsidRPr="00FA24BA">
        <w:rPr>
          <w:rStyle w:val="Brak"/>
          <w:rFonts w:ascii="Arial" w:hAnsi="Arial" w:cs="Arial"/>
          <w:color w:val="002060"/>
          <w:kern w:val="32"/>
          <w:sz w:val="22"/>
          <w:szCs w:val="22"/>
          <w:u w:color="002060"/>
        </w:rPr>
        <w:t xml:space="preserve"> Umowa zostaje zawarta na rok, przez co rozumie się okres pełnych dwunastu miesięcy kalendarzowych następujących po dniu zawarcia Umowy.</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lang w:val="it-IT"/>
        </w:rPr>
      </w:pPr>
      <w:r w:rsidRPr="00FA24BA">
        <w:rPr>
          <w:rStyle w:val="Brak"/>
          <w:rFonts w:ascii="Arial" w:hAnsi="Arial" w:cs="Arial"/>
          <w:b/>
          <w:bCs/>
          <w:color w:val="002060"/>
          <w:kern w:val="32"/>
          <w:sz w:val="22"/>
          <w:szCs w:val="22"/>
          <w:u w:color="002060"/>
        </w:rPr>
        <w:lastRenderedPageBreak/>
        <w:t>2.</w:t>
      </w:r>
      <w:r w:rsidRPr="00FA24BA">
        <w:rPr>
          <w:rStyle w:val="Brak"/>
          <w:rFonts w:ascii="Arial" w:hAnsi="Arial" w:cs="Arial"/>
          <w:color w:val="002060"/>
          <w:kern w:val="32"/>
          <w:sz w:val="22"/>
          <w:szCs w:val="22"/>
          <w:u w:color="002060"/>
        </w:rPr>
        <w:t xml:space="preserve"> Mocą niniejszego postanowienia, po upływie każdego roku jej obowiązywania, Umowa ulega przedłużeniu na czas nieokreślony, o ile żadna ze Stron, najpóźniej na 14 dni przed dniem, w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rym upływa każdy pełny roczny czas jej obowiązywania, nie złoży oświadczenia o tym, iż nie życzy sobie przedłużenia Umowy. Po takim przedłużeniu Umowa może być wypowiedziana przez każdą ze Stron z zachowaniem 3-miesięcznego okresu wywiedzenia ze skutkiem na koniec miesią</w:t>
      </w:r>
      <w:r w:rsidRPr="00FA24BA">
        <w:rPr>
          <w:rStyle w:val="Brak"/>
          <w:rFonts w:ascii="Arial" w:hAnsi="Arial" w:cs="Arial"/>
          <w:color w:val="002060"/>
          <w:kern w:val="32"/>
          <w:sz w:val="22"/>
          <w:szCs w:val="22"/>
          <w:u w:color="002060"/>
          <w:lang w:val="it-IT"/>
        </w:rPr>
        <w:t>ca.</w:t>
      </w:r>
    </w:p>
    <w:p w:rsidR="00FA24BA" w:rsidRPr="00FA24BA" w:rsidRDefault="00FA24BA" w:rsidP="00FA24BA">
      <w:pPr>
        <w:pStyle w:val="Tekstpodstawowy"/>
        <w:spacing w:line="240" w:lineRule="auto"/>
        <w:jc w:val="both"/>
        <w:rPr>
          <w:rStyle w:val="Brak"/>
          <w:rFonts w:ascii="Arial" w:eastAsia="Tahoma" w:hAnsi="Arial" w:cs="Arial"/>
          <w:b/>
          <w:bCs/>
          <w:color w:val="002060"/>
          <w:kern w:val="32"/>
          <w:sz w:val="22"/>
          <w:szCs w:val="22"/>
          <w:u w:color="002060"/>
        </w:rPr>
      </w:pPr>
      <w:r w:rsidRPr="00FA24BA">
        <w:rPr>
          <w:rStyle w:val="Brak"/>
          <w:rFonts w:ascii="Arial" w:hAnsi="Arial" w:cs="Arial"/>
          <w:b/>
          <w:bCs/>
          <w:color w:val="002060"/>
          <w:kern w:val="32"/>
          <w:sz w:val="22"/>
          <w:szCs w:val="22"/>
          <w:u w:color="002060"/>
        </w:rPr>
        <w:t>Rozdział VIII.  ROZWIĄ</w:t>
      </w:r>
      <w:r w:rsidRPr="00FA24BA">
        <w:rPr>
          <w:rStyle w:val="Brak"/>
          <w:rFonts w:ascii="Arial" w:hAnsi="Arial" w:cs="Arial"/>
          <w:b/>
          <w:bCs/>
          <w:color w:val="002060"/>
          <w:kern w:val="32"/>
          <w:sz w:val="22"/>
          <w:szCs w:val="22"/>
          <w:u w:color="002060"/>
          <w:lang w:val="fr-FR"/>
        </w:rPr>
        <w:t>ZANIE UMOWY</w:t>
      </w:r>
    </w:p>
    <w:p w:rsidR="00FA24BA" w:rsidRPr="00FA24BA" w:rsidRDefault="00FA24BA" w:rsidP="00FA24BA">
      <w:pPr>
        <w:pStyle w:val="Tekstpodstawowy"/>
        <w:spacing w:line="240" w:lineRule="auto"/>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 1</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1.</w:t>
      </w:r>
      <w:r w:rsidRPr="00FA24BA">
        <w:rPr>
          <w:rStyle w:val="Brak"/>
          <w:rFonts w:ascii="Arial" w:hAnsi="Arial" w:cs="Arial"/>
          <w:color w:val="002060"/>
          <w:kern w:val="32"/>
          <w:sz w:val="22"/>
          <w:szCs w:val="22"/>
          <w:u w:color="002060"/>
        </w:rPr>
        <w:t xml:space="preserve"> Świadczeniodawca będzie uprawiony rozwiązać Umowę ze skutkiem natychmiastowym:</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 po stwierdzeniu, że w terminie określonym w Rozdziale VI nie wpłynęła wpłata od Zlecającego – po uprzednim bezskutecznym upomnieniu z wyznaczeniem dodatkowego terminu, nie dłuższego niż 7 dni,</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 w przypadku, gdy Świadczeniodawca uzyska wiarygodne i uzasadnione informacje o braku zdolności do dalszego wykonywania swoich obowiązk</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przez Zlecającego.</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2.</w:t>
      </w:r>
      <w:r w:rsidRPr="00FA24BA">
        <w:rPr>
          <w:rStyle w:val="Brak"/>
          <w:rFonts w:ascii="Arial" w:hAnsi="Arial" w:cs="Arial"/>
          <w:color w:val="002060"/>
          <w:kern w:val="32"/>
          <w:sz w:val="22"/>
          <w:szCs w:val="22"/>
          <w:u w:color="002060"/>
        </w:rPr>
        <w:t xml:space="preserve"> Z chwilą stwierdzenia, że wpłata za Świadczenia należna za danego Pacjenta nie wpłynęła w terminie,  Świadczeniodawca – bez rozwiązywania Umowy w trybie ust. 1 lit. a) – może tymczasowo zawiesić prawo tego Pacjenta do korzystania ze Świadczeń, począwszy od pierwszego dnia okresu,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 xml:space="preserve">rego miała dotyczyć nieuiszczona opłata. Po otrzymaniu należnej opłaty prawo Pacjenta do korzystania ze Świadczeń zostaje wznowione. </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3.</w:t>
      </w:r>
      <w:r w:rsidRPr="00FA24BA">
        <w:rPr>
          <w:rStyle w:val="Brak"/>
          <w:rFonts w:ascii="Arial" w:hAnsi="Arial" w:cs="Arial"/>
          <w:color w:val="002060"/>
          <w:kern w:val="32"/>
          <w:sz w:val="22"/>
          <w:szCs w:val="22"/>
          <w:u w:color="002060"/>
        </w:rPr>
        <w:t xml:space="preserve"> Zlecający będzie uprawniony rozwiązać Umowę w razie rażącego naruszenia jej postanowień przez Świadczeniodawcę pomimo wezwania na piśmie do zaniechania naruszeń i usunięcia ich skutk</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 xml:space="preserve">w i bezskutecznego upływu wyznaczonego w nim terminu, odpowiedniego stosownie do okoliczności. </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4.</w:t>
      </w:r>
      <w:r w:rsidRPr="00FA24BA">
        <w:rPr>
          <w:rStyle w:val="Brak"/>
          <w:rFonts w:ascii="Arial" w:hAnsi="Arial" w:cs="Arial"/>
          <w:color w:val="002060"/>
          <w:kern w:val="32"/>
          <w:sz w:val="22"/>
          <w:szCs w:val="22"/>
          <w:u w:color="002060"/>
        </w:rPr>
        <w:t xml:space="preserve"> Umowa rozwiązuje się w stosunku do Pacjenta będącego pracownikiem Zlecającego oraz w stosunku do członk</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rodziny takiego pracownika w dniu, w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rym wygasa stosunek pracy pomiędzy tym Pacjentem a Zlecającym z jakichkolwiek przyczyn. Zlecający niezwłocznie poinformuje Świadczeniodawcę o wygaśnięciu stosunku pracy. Ustępy 2 i 3 niniejszego paragrafu stosuje się odpowiednio.</w:t>
      </w:r>
    </w:p>
    <w:p w:rsidR="00FA24BA" w:rsidRPr="00FA24BA" w:rsidRDefault="00FA24BA" w:rsidP="00FA24BA">
      <w:pPr>
        <w:pStyle w:val="Tekstpodstawowy"/>
        <w:spacing w:line="240" w:lineRule="auto"/>
        <w:jc w:val="both"/>
        <w:rPr>
          <w:rStyle w:val="Brak"/>
          <w:rFonts w:ascii="Arial" w:eastAsia="Tahoma" w:hAnsi="Arial" w:cs="Arial"/>
          <w:b/>
          <w:bCs/>
          <w:color w:val="002060"/>
          <w:kern w:val="32"/>
          <w:sz w:val="22"/>
          <w:szCs w:val="22"/>
          <w:u w:color="002060"/>
        </w:rPr>
      </w:pPr>
      <w:r w:rsidRPr="00FA24BA">
        <w:rPr>
          <w:rStyle w:val="Brak"/>
          <w:rFonts w:ascii="Arial" w:hAnsi="Arial" w:cs="Arial"/>
          <w:b/>
          <w:bCs/>
          <w:color w:val="002060"/>
          <w:kern w:val="32"/>
          <w:sz w:val="22"/>
          <w:szCs w:val="22"/>
          <w:u w:color="002060"/>
        </w:rPr>
        <w:t xml:space="preserve">5. </w:t>
      </w:r>
      <w:r w:rsidRPr="00FA24BA">
        <w:rPr>
          <w:rStyle w:val="Brak"/>
          <w:rFonts w:ascii="Arial" w:hAnsi="Arial" w:cs="Arial"/>
          <w:color w:val="002060"/>
          <w:kern w:val="32"/>
          <w:sz w:val="22"/>
          <w:szCs w:val="22"/>
          <w:u w:color="002060"/>
        </w:rPr>
        <w:t xml:space="preserve">Świadczeniodawca może domagać się od Zlecającego podjęcia odpowiednich działań, z wyłączeniem możliwości korzystania ze Świadczeń włącznie, w stosunku do zgłoszonych Osób Uprawnionych stwarzających nieodpowiednim zachowaniem ich lub osób, za które ponoszą odpowiedzialność, zagrożenie dla personelu lub innych pacjentów Świadczeniodawcy, zakłócających funkcjonowanie placówki, w której udzielane są Świadczenia, uszkadzających lub niszczących mienie Świadczeniodawcy lub innych osób, lub w inny sposób działających na szkodę Świadczeniodawcy lub innych osób, którymi Świadczeniodawca posługuje się przy wykonywaniu Umowy lub innych pacjentów. Jeżeli Zlecający nie podejmuje takich działań lub działania Zlecającego nie przynoszą skutku, Świadczeniodawca jest uprawniony do rozwiązania Umowy w stosunku do takiej Osoby Uprawnionej ze skutkiem natychmiastowym.  </w:t>
      </w:r>
    </w:p>
    <w:p w:rsidR="00FA24BA" w:rsidRPr="00FA24BA" w:rsidRDefault="00FA24BA" w:rsidP="00FA24BA">
      <w:pPr>
        <w:pStyle w:val="Tekstpodstawowy"/>
        <w:spacing w:line="240" w:lineRule="auto"/>
        <w:jc w:val="both"/>
        <w:rPr>
          <w:rStyle w:val="Brak"/>
          <w:rFonts w:ascii="Arial" w:eastAsia="Tahoma" w:hAnsi="Arial" w:cs="Arial"/>
          <w:b/>
          <w:bCs/>
          <w:color w:val="002060"/>
          <w:kern w:val="32"/>
          <w:sz w:val="22"/>
          <w:szCs w:val="22"/>
          <w:u w:color="002060"/>
        </w:rPr>
      </w:pPr>
      <w:r w:rsidRPr="00FA24BA">
        <w:rPr>
          <w:rStyle w:val="Brak"/>
          <w:rFonts w:ascii="Arial" w:hAnsi="Arial" w:cs="Arial"/>
          <w:b/>
          <w:bCs/>
          <w:color w:val="002060"/>
          <w:kern w:val="32"/>
          <w:sz w:val="22"/>
          <w:szCs w:val="22"/>
          <w:u w:color="002060"/>
        </w:rPr>
        <w:t>Rozdział IX. POSTANOWIENIA RÓŻ</w:t>
      </w:r>
      <w:r w:rsidRPr="00FA24BA">
        <w:rPr>
          <w:rStyle w:val="Brak"/>
          <w:rFonts w:ascii="Arial" w:hAnsi="Arial" w:cs="Arial"/>
          <w:b/>
          <w:bCs/>
          <w:color w:val="002060"/>
          <w:kern w:val="32"/>
          <w:sz w:val="22"/>
          <w:szCs w:val="22"/>
          <w:u w:color="002060"/>
          <w:lang w:val="de-DE"/>
        </w:rPr>
        <w:t>NE</w:t>
      </w:r>
    </w:p>
    <w:p w:rsidR="00FA24BA" w:rsidRPr="00FA24BA" w:rsidRDefault="00FA24BA" w:rsidP="00FA24BA">
      <w:pPr>
        <w:pStyle w:val="Tekstpodstawowy"/>
        <w:spacing w:line="240" w:lineRule="auto"/>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 1</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1.</w:t>
      </w:r>
      <w:r w:rsidRPr="00FA24BA">
        <w:rPr>
          <w:rStyle w:val="Brak"/>
          <w:rFonts w:ascii="Arial" w:hAnsi="Arial" w:cs="Arial"/>
          <w:color w:val="002060"/>
          <w:kern w:val="32"/>
          <w:sz w:val="22"/>
          <w:szCs w:val="22"/>
          <w:u w:color="002060"/>
        </w:rPr>
        <w:t xml:space="preserve"> Świadczeniodawca nie ponosi jakiejkolwiek odpowiedzialności za odmowę wykonania Świadczenia, nie objętego wybranym przez Zlecającego Pakietem, oraz jakiekolwiek tego następstwa.</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2.</w:t>
      </w:r>
      <w:r w:rsidRPr="00FA24BA">
        <w:rPr>
          <w:rStyle w:val="Brak"/>
          <w:rFonts w:ascii="Arial" w:hAnsi="Arial" w:cs="Arial"/>
          <w:color w:val="002060"/>
          <w:kern w:val="32"/>
          <w:sz w:val="22"/>
          <w:szCs w:val="22"/>
          <w:u w:color="002060"/>
        </w:rPr>
        <w:t xml:space="preserve"> Świadczeniodawca nie jest odpowiedzialny za szkody wynikające z niewykonania lub nienależytego wykonania Umowy, za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re przepisy lub Umowa nie czynią go odpowiedzialnym, zaś w szczeg</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lnoś</w:t>
      </w:r>
      <w:r w:rsidRPr="00FA24BA">
        <w:rPr>
          <w:rStyle w:val="Brak"/>
          <w:rFonts w:ascii="Arial" w:hAnsi="Arial" w:cs="Arial"/>
          <w:color w:val="002060"/>
          <w:kern w:val="32"/>
          <w:sz w:val="22"/>
          <w:szCs w:val="22"/>
          <w:u w:color="002060"/>
          <w:lang w:val="it-IT"/>
        </w:rPr>
        <w:t>ci:</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lastRenderedPageBreak/>
        <w:t>-  w razie zaistnienia siły wyższej,</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 jeżeli szkoda powstała wskutek zawinionego, niedbałego lub lekkomyślnego zachowania Zlecającego lub Pacjenta albo działania osoby trzeciej,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rej Świadczeniodawca nie powierzył wykonania czynności związanych z wykonywaniem Umowy.</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3.</w:t>
      </w:r>
      <w:r w:rsidRPr="00FA24BA">
        <w:rPr>
          <w:rStyle w:val="Brak"/>
          <w:rFonts w:ascii="Arial" w:hAnsi="Arial" w:cs="Arial"/>
          <w:color w:val="002060"/>
          <w:kern w:val="32"/>
          <w:sz w:val="22"/>
          <w:szCs w:val="22"/>
          <w:u w:color="002060"/>
        </w:rPr>
        <w:t xml:space="preserve"> Świadczeniodawca oświadcza, że przystąpił do ubezpieczenia obejmującego szkody wyrządzone Pacjentom przy wykonywaniu Świadczeń oraz gwarantuje utrzymanie tego ubezpieczenia przez cały okres trwania Umowy.</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4.</w:t>
      </w:r>
      <w:r w:rsidRPr="00FA24BA">
        <w:rPr>
          <w:rStyle w:val="Brak"/>
          <w:rFonts w:ascii="Arial" w:hAnsi="Arial" w:cs="Arial"/>
          <w:color w:val="002060"/>
          <w:kern w:val="32"/>
          <w:sz w:val="22"/>
          <w:szCs w:val="22"/>
          <w:u w:color="002060"/>
        </w:rPr>
        <w:t xml:space="preserve"> Umowa zawierana przez Zlecającego na rzecz Pacjenta, jest umową o świadczenie na rzecz osoby trzeciej, o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 xml:space="preserve">rej mowa w art. 393 Kodeksu cywilnego. </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5.</w:t>
      </w:r>
      <w:r w:rsidRPr="00FA24BA">
        <w:rPr>
          <w:rStyle w:val="Brak"/>
          <w:rFonts w:ascii="Arial" w:hAnsi="Arial" w:cs="Arial"/>
          <w:color w:val="002060"/>
          <w:kern w:val="32"/>
          <w:sz w:val="22"/>
          <w:szCs w:val="22"/>
          <w:u w:color="002060"/>
        </w:rPr>
        <w:t xml:space="preserve"> Zlecający ma prawo kontrolować wykonywanie Umowy. W tym celu Zlecający ma prawo żądać od Świadczeniodawcy informacji, o ile nie naruszają one tajemnicy lekarskiej lub tajemnicy przedsiębiorstwa Świadczeniodawcy. Zlecający może także żądać, nie częściej niż raz na rok, przygotowania raportu z wykonania Umowy.</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6.</w:t>
      </w:r>
      <w:r w:rsidRPr="00FA24BA">
        <w:rPr>
          <w:rStyle w:val="Brak"/>
          <w:rFonts w:ascii="Arial" w:hAnsi="Arial" w:cs="Arial"/>
          <w:color w:val="002060"/>
          <w:kern w:val="32"/>
          <w:sz w:val="22"/>
          <w:szCs w:val="22"/>
          <w:u w:color="002060"/>
        </w:rPr>
        <w:t xml:space="preserve"> W zakresie świadczeń medycyny pracy, zgodnie z właściwymi przepisami Świadczeniodawca będzie poświadczać wyniki badań w szczeg</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lności poprzez wydanie zaświadczenia orzeczenia według obowiązującego wzoru, oraz będzie wydawał Zlecającemu orzeczenia lekarskie w dw</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ch egzemplarzach.</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 xml:space="preserve">7. </w:t>
      </w:r>
      <w:r w:rsidRPr="00FA24BA">
        <w:rPr>
          <w:rStyle w:val="Brak"/>
          <w:rFonts w:ascii="Arial" w:hAnsi="Arial" w:cs="Arial"/>
          <w:color w:val="002060"/>
          <w:kern w:val="32"/>
          <w:sz w:val="22"/>
          <w:szCs w:val="22"/>
          <w:u w:color="002060"/>
        </w:rPr>
        <w:t>W zakresie świadczeń medycyny pracy, zgodnie z właściwymi przepisami w celu umożliwienia prawidłowego wykonania umowy Zlecający:</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1) będzie przekazywał Świadczeniodawcy informacje o występowaniu czynnik</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szkodliwych dla zdrowia lub warunk</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uciążliwych wraz z aktualnymi wynikami badań i pomiar</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tych czynnik</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2) zapewni udział Świadczeniodawcy w posiedzeniach komisji bhp,</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3) zapewni Świadczeniodawcy możliwość przeglądu stanowisk pracy w celu dokonania oceny warunk</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pracy,</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4) udostępni Świadczeniodawcy dokumentację wynik</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kontroli warunk</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pracy, w części dotyczącej ochrony zdrowia.</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 xml:space="preserve">8. </w:t>
      </w:r>
      <w:r w:rsidRPr="00FA24BA">
        <w:rPr>
          <w:rStyle w:val="Brak"/>
          <w:rFonts w:ascii="Arial" w:hAnsi="Arial" w:cs="Arial"/>
          <w:color w:val="002060"/>
          <w:kern w:val="32"/>
          <w:sz w:val="22"/>
          <w:szCs w:val="22"/>
          <w:u w:color="002060"/>
        </w:rPr>
        <w:t>Poniższe zasady stosowane będą przy wykonywaniu Świadczeń z zakresu medycyny pracy:</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a) Świadczeniodawca realizuje badania wstępne, okresowe i kontrolne na podstawie skierowania wystawionego przez Zlecającego,</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b) po przeprowadzeniu badań profilaktycznych, o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rych mowa w punkcie poprzedzającym, oraz ocenie ryzyka zawodowego, Świadczeniodawca wystawia:</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 orzeczenie lekarskie o zdolności bądź braku zdolności do pracy,</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 xml:space="preserve">- orzeczenie w formie zaświadczenia o konieczności zmiany stanowiska pracy z powodu ciąży, choroby zawodowej lub szkodliwego wpływu narażeń na stan zdrowia, </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c) oryginał orzeczenia, o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rym mowa w punkcie poprzedzającym Świadczeniodawca przekazuje Zlecającemu za pośrednictwem kierowanego na badania Pracownika. Orzeczenie jest wydawane w dw</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ch egzemplarzach, z kt</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rego jeden otrzymuje Pracownik, a drugi Zlecający,</w:t>
      </w:r>
    </w:p>
    <w:p w:rsidR="00FA24BA" w:rsidRPr="00FA24BA" w:rsidRDefault="00FA24BA" w:rsidP="00FA24BA">
      <w:pPr>
        <w:pStyle w:val="Tekstpodstawowy"/>
        <w:spacing w:after="120"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color w:val="002060"/>
          <w:kern w:val="32"/>
          <w:sz w:val="22"/>
          <w:szCs w:val="22"/>
          <w:u w:color="002060"/>
        </w:rPr>
        <w:t>d) dokumentacja badania obejmująca tzw. Rejestr Wydanych Zaświadczeń, skierowania na badania profilaktyczne, karty badań profilaktycznych wraz z wynikami badań dodatkowych, przechowywana jest w siedzibie Świadczeniodawcy.</w:t>
      </w:r>
    </w:p>
    <w:p w:rsidR="00FA24BA" w:rsidRDefault="00FA24BA" w:rsidP="00FA24BA">
      <w:pPr>
        <w:pStyle w:val="Tekstpodstawowy"/>
        <w:spacing w:line="240" w:lineRule="auto"/>
        <w:jc w:val="both"/>
        <w:rPr>
          <w:rStyle w:val="Brak"/>
          <w:rFonts w:ascii="Arial" w:hAnsi="Arial" w:cs="Arial"/>
          <w:b/>
          <w:bCs/>
          <w:color w:val="002060"/>
          <w:kern w:val="32"/>
          <w:sz w:val="22"/>
          <w:szCs w:val="22"/>
          <w:u w:color="002060"/>
        </w:rPr>
      </w:pPr>
    </w:p>
    <w:p w:rsidR="00FA24BA" w:rsidRDefault="00FA24BA" w:rsidP="00FA24BA">
      <w:pPr>
        <w:pStyle w:val="Tekstpodstawowy"/>
        <w:spacing w:line="240" w:lineRule="auto"/>
        <w:jc w:val="both"/>
        <w:rPr>
          <w:rStyle w:val="Brak"/>
          <w:rFonts w:ascii="Arial" w:hAnsi="Arial" w:cs="Arial"/>
          <w:b/>
          <w:bCs/>
          <w:color w:val="002060"/>
          <w:kern w:val="32"/>
          <w:sz w:val="22"/>
          <w:szCs w:val="22"/>
          <w:u w:color="002060"/>
        </w:rPr>
      </w:pPr>
    </w:p>
    <w:p w:rsidR="00FA24BA" w:rsidRDefault="00FA24BA" w:rsidP="00FA24BA">
      <w:pPr>
        <w:pStyle w:val="Tekstpodstawowy"/>
        <w:spacing w:line="240" w:lineRule="auto"/>
        <w:jc w:val="both"/>
        <w:rPr>
          <w:rStyle w:val="Brak"/>
          <w:rFonts w:ascii="Arial" w:hAnsi="Arial" w:cs="Arial"/>
          <w:b/>
          <w:bCs/>
          <w:color w:val="002060"/>
          <w:kern w:val="32"/>
          <w:sz w:val="22"/>
          <w:szCs w:val="22"/>
          <w:u w:color="002060"/>
        </w:rPr>
      </w:pPr>
    </w:p>
    <w:p w:rsidR="00FA24BA" w:rsidRPr="00FA24BA" w:rsidRDefault="00FA24BA" w:rsidP="00FA24BA">
      <w:pPr>
        <w:pStyle w:val="Tekstpodstawowy"/>
        <w:spacing w:line="240" w:lineRule="auto"/>
        <w:jc w:val="both"/>
        <w:rPr>
          <w:rStyle w:val="Brak"/>
          <w:rFonts w:ascii="Arial" w:eastAsia="Arial" w:hAnsi="Arial" w:cs="Arial"/>
          <w:color w:val="002060"/>
          <w:kern w:val="32"/>
          <w:sz w:val="22"/>
          <w:szCs w:val="22"/>
          <w:u w:color="002060"/>
        </w:rPr>
      </w:pPr>
      <w:bookmarkStart w:id="0" w:name="_GoBack"/>
      <w:bookmarkEnd w:id="0"/>
      <w:r w:rsidRPr="00FA24BA">
        <w:rPr>
          <w:rStyle w:val="Brak"/>
          <w:rFonts w:ascii="Arial" w:hAnsi="Arial" w:cs="Arial"/>
          <w:b/>
          <w:bCs/>
          <w:color w:val="002060"/>
          <w:kern w:val="32"/>
          <w:sz w:val="22"/>
          <w:szCs w:val="22"/>
          <w:u w:color="002060"/>
        </w:rPr>
        <w:lastRenderedPageBreak/>
        <w:t>Rozdział X. POSTANOWIENIA KOŃ</w:t>
      </w:r>
      <w:r w:rsidRPr="00FA24BA">
        <w:rPr>
          <w:rStyle w:val="Brak"/>
          <w:rFonts w:ascii="Arial" w:hAnsi="Arial" w:cs="Arial"/>
          <w:b/>
          <w:bCs/>
          <w:color w:val="002060"/>
          <w:kern w:val="32"/>
          <w:sz w:val="22"/>
          <w:szCs w:val="22"/>
          <w:u w:color="002060"/>
          <w:lang w:val="de-DE"/>
        </w:rPr>
        <w:t>COWE</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 xml:space="preserve">1. </w:t>
      </w:r>
      <w:r w:rsidRPr="00FA24BA">
        <w:rPr>
          <w:rStyle w:val="Brak"/>
          <w:rFonts w:ascii="Arial" w:hAnsi="Arial" w:cs="Arial"/>
          <w:color w:val="002060"/>
          <w:kern w:val="32"/>
          <w:sz w:val="22"/>
          <w:szCs w:val="22"/>
          <w:u w:color="002060"/>
        </w:rPr>
        <w:t xml:space="preserve">Zlecający oraz Pacjent są zobowiązani niezwłocznie informować Świadczeniodawcę </w:t>
      </w:r>
      <w:r w:rsidRPr="00FA24BA">
        <w:rPr>
          <w:rStyle w:val="Brak"/>
          <w:rFonts w:ascii="Arial" w:hAnsi="Arial" w:cs="Arial"/>
          <w:color w:val="002060"/>
          <w:kern w:val="32"/>
          <w:sz w:val="22"/>
          <w:szCs w:val="22"/>
          <w:u w:color="002060"/>
          <w:lang w:val="it-IT"/>
        </w:rPr>
        <w:t>na pi</w:t>
      </w:r>
      <w:r w:rsidRPr="00FA24BA">
        <w:rPr>
          <w:rStyle w:val="Brak"/>
          <w:rFonts w:ascii="Arial" w:hAnsi="Arial" w:cs="Arial"/>
          <w:color w:val="002060"/>
          <w:kern w:val="32"/>
          <w:sz w:val="22"/>
          <w:szCs w:val="22"/>
          <w:u w:color="002060"/>
        </w:rPr>
        <w:t>śmie o wszelkich zmianach danych objętych Umową lub koniecznych dla należytego wykonywania Umowy przez Świadczeniodawcę. O ile Zlecający lub Pacjent zaniecha tego obowiązku, pismo Świadczeniodawcy wysłane na ostatni znany mu adres Zlecającego lub Pacjenta będzie uważane za skutecznie doręczone.</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 xml:space="preserve">2. </w:t>
      </w:r>
      <w:r w:rsidRPr="00FA24BA">
        <w:rPr>
          <w:rStyle w:val="Brak"/>
          <w:rFonts w:ascii="Arial" w:hAnsi="Arial" w:cs="Arial"/>
          <w:color w:val="002060"/>
          <w:kern w:val="32"/>
          <w:sz w:val="22"/>
          <w:szCs w:val="22"/>
          <w:u w:color="002060"/>
        </w:rPr>
        <w:t>Do spraw nieuregulowanych Umową stosuje się przepisy Kodeksu cywilnego, a w zakresie dotyczącycm świadczeń medycyny pracy: Kodeksu pracy, ustawy o służbie medycyny pracy oraz właściwych przepis</w:t>
      </w:r>
      <w:r w:rsidRPr="00FA24BA">
        <w:rPr>
          <w:rStyle w:val="Brak"/>
          <w:rFonts w:ascii="Arial" w:hAnsi="Arial" w:cs="Arial"/>
          <w:color w:val="002060"/>
          <w:kern w:val="32"/>
          <w:sz w:val="22"/>
          <w:szCs w:val="22"/>
          <w:u w:color="002060"/>
          <w:lang w:val="es-ES_tradnl"/>
        </w:rPr>
        <w:t>ó</w:t>
      </w:r>
      <w:r w:rsidRPr="00FA24BA">
        <w:rPr>
          <w:rStyle w:val="Brak"/>
          <w:rFonts w:ascii="Arial" w:hAnsi="Arial" w:cs="Arial"/>
          <w:color w:val="002060"/>
          <w:kern w:val="32"/>
          <w:sz w:val="22"/>
          <w:szCs w:val="22"/>
          <w:u w:color="002060"/>
        </w:rPr>
        <w:t>w wykonawczych.</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 xml:space="preserve">3. </w:t>
      </w:r>
      <w:r w:rsidRPr="00FA24BA">
        <w:rPr>
          <w:rStyle w:val="Brak"/>
          <w:rFonts w:ascii="Arial" w:hAnsi="Arial" w:cs="Arial"/>
          <w:color w:val="002060"/>
          <w:kern w:val="32"/>
          <w:sz w:val="22"/>
          <w:szCs w:val="22"/>
          <w:u w:color="002060"/>
        </w:rPr>
        <w:t xml:space="preserve">Spory wynikłe z wykonywania Umowy strony będą </w:t>
      </w:r>
      <w:r w:rsidRPr="00FA24BA">
        <w:rPr>
          <w:rStyle w:val="Brak"/>
          <w:rFonts w:ascii="Arial" w:hAnsi="Arial" w:cs="Arial"/>
          <w:color w:val="002060"/>
          <w:kern w:val="32"/>
          <w:sz w:val="22"/>
          <w:szCs w:val="22"/>
          <w:u w:color="002060"/>
          <w:lang w:val="pt-PT"/>
        </w:rPr>
        <w:t>stara</w:t>
      </w:r>
      <w:r w:rsidRPr="00FA24BA">
        <w:rPr>
          <w:rStyle w:val="Brak"/>
          <w:rFonts w:ascii="Arial" w:hAnsi="Arial" w:cs="Arial"/>
          <w:color w:val="002060"/>
          <w:kern w:val="32"/>
          <w:sz w:val="22"/>
          <w:szCs w:val="22"/>
          <w:u w:color="002060"/>
        </w:rPr>
        <w:t>ły się rozwiązywać polubownie. Jeśli to nie będzie możliwe, sądem właściwym do rozpoznania sporu będzie sąd siedziby Świadczeniodawcy.</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r w:rsidRPr="00FA24BA">
        <w:rPr>
          <w:rStyle w:val="Brak"/>
          <w:rFonts w:ascii="Arial" w:hAnsi="Arial" w:cs="Arial"/>
          <w:b/>
          <w:bCs/>
          <w:color w:val="002060"/>
          <w:kern w:val="32"/>
          <w:sz w:val="22"/>
          <w:szCs w:val="22"/>
          <w:u w:color="002060"/>
        </w:rPr>
        <w:t xml:space="preserve">4. </w:t>
      </w:r>
      <w:r w:rsidRPr="00FA24BA">
        <w:rPr>
          <w:rStyle w:val="Brak"/>
          <w:rFonts w:ascii="Arial" w:hAnsi="Arial" w:cs="Arial"/>
          <w:color w:val="002060"/>
          <w:kern w:val="32"/>
          <w:sz w:val="22"/>
          <w:szCs w:val="22"/>
          <w:u w:color="002060"/>
        </w:rPr>
        <w:t>Zmiany lub odstępstwa od Umowy wymagają zachowania formy pisemnej pod rygorem nieważności, z zastrzeżeniem art. 384</w:t>
      </w:r>
      <w:r w:rsidRPr="00FA24BA">
        <w:rPr>
          <w:rStyle w:val="Brak"/>
          <w:rFonts w:ascii="Arial" w:hAnsi="Arial" w:cs="Arial"/>
          <w:color w:val="002060"/>
          <w:kern w:val="32"/>
          <w:sz w:val="22"/>
          <w:szCs w:val="22"/>
          <w:u w:color="002060"/>
          <w:vertAlign w:val="superscript"/>
        </w:rPr>
        <w:t>1</w:t>
      </w:r>
      <w:r w:rsidRPr="00FA24BA">
        <w:rPr>
          <w:rStyle w:val="Brak"/>
          <w:rFonts w:ascii="Arial" w:hAnsi="Arial" w:cs="Arial"/>
          <w:color w:val="002060"/>
          <w:kern w:val="32"/>
          <w:sz w:val="22"/>
          <w:szCs w:val="22"/>
          <w:u w:color="002060"/>
        </w:rPr>
        <w:t xml:space="preserve"> Kodeksu cywilnego. W razie rozbieżności pomiędzy postanowieniami OWU i Umowy, postanowienia Umowy stosowane będą z pierwszeństwem w stosunku do postanowień OWU. </w:t>
      </w:r>
    </w:p>
    <w:p w:rsidR="00FA24BA" w:rsidRPr="00FA24BA" w:rsidRDefault="00FA24BA" w:rsidP="00FA24BA">
      <w:pPr>
        <w:pStyle w:val="Tekstpodstawowy"/>
        <w:spacing w:line="240" w:lineRule="auto"/>
        <w:jc w:val="both"/>
        <w:rPr>
          <w:rStyle w:val="Brak"/>
          <w:rFonts w:ascii="Arial" w:eastAsia="Tahoma" w:hAnsi="Arial" w:cs="Arial"/>
          <w:color w:val="002060"/>
          <w:kern w:val="32"/>
          <w:sz w:val="22"/>
          <w:szCs w:val="22"/>
          <w:u w:color="002060"/>
        </w:rPr>
      </w:pPr>
    </w:p>
    <w:p w:rsidR="00FA24BA" w:rsidRPr="00FA24BA" w:rsidRDefault="00FA24BA" w:rsidP="00FA24BA">
      <w:pPr>
        <w:pStyle w:val="Tekstpodstawowy"/>
        <w:spacing w:line="240" w:lineRule="auto"/>
        <w:jc w:val="both"/>
        <w:rPr>
          <w:rStyle w:val="Brak"/>
          <w:rFonts w:ascii="Arial" w:eastAsia="Arial" w:hAnsi="Arial" w:cs="Arial"/>
          <w:color w:val="002060"/>
          <w:sz w:val="22"/>
          <w:szCs w:val="22"/>
          <w:u w:color="002060"/>
        </w:rPr>
      </w:pPr>
    </w:p>
    <w:p w:rsidR="00FA24BA" w:rsidRPr="00FA24BA" w:rsidRDefault="00FA24BA" w:rsidP="00FA24BA">
      <w:pPr>
        <w:pStyle w:val="Tekstpodstawowy"/>
        <w:spacing w:line="240" w:lineRule="auto"/>
        <w:jc w:val="both"/>
        <w:rPr>
          <w:rStyle w:val="Brak"/>
          <w:rFonts w:ascii="Arial" w:eastAsia="Arial" w:hAnsi="Arial" w:cs="Arial"/>
          <w:color w:val="002060"/>
          <w:sz w:val="22"/>
          <w:szCs w:val="22"/>
          <w:u w:color="002060"/>
        </w:rPr>
      </w:pPr>
    </w:p>
    <w:p w:rsidR="00FA24BA" w:rsidRPr="00FA24BA" w:rsidRDefault="00FA24BA" w:rsidP="00FA24BA">
      <w:pPr>
        <w:jc w:val="center"/>
        <w:rPr>
          <w:rStyle w:val="Brak"/>
          <w:rFonts w:ascii="Arial" w:eastAsia="Tahoma" w:hAnsi="Arial" w:cs="Arial"/>
          <w:b/>
          <w:bCs/>
          <w:color w:val="002060"/>
          <w:sz w:val="22"/>
          <w:szCs w:val="22"/>
          <w:u w:color="002060"/>
        </w:rPr>
      </w:pPr>
      <w:r w:rsidRPr="00FA24BA">
        <w:rPr>
          <w:rStyle w:val="Brak"/>
          <w:rFonts w:ascii="Arial" w:hAnsi="Arial" w:cs="Arial"/>
          <w:b/>
          <w:bCs/>
          <w:color w:val="002060"/>
          <w:sz w:val="22"/>
          <w:szCs w:val="22"/>
          <w:u w:color="002060"/>
        </w:rPr>
        <w:t xml:space="preserve">                                                                                                 Zarząd POLMED S.A.      </w:t>
      </w:r>
    </w:p>
    <w:p w:rsidR="00FA24BA" w:rsidRPr="00FA24BA" w:rsidRDefault="00FA24BA" w:rsidP="00FA24BA">
      <w:pPr>
        <w:rPr>
          <w:rStyle w:val="Brak"/>
          <w:rFonts w:ascii="Arial" w:eastAsia="Arial" w:hAnsi="Arial" w:cs="Arial"/>
          <w:color w:val="002060"/>
          <w:sz w:val="22"/>
          <w:szCs w:val="22"/>
          <w:u w:color="002060"/>
        </w:rPr>
      </w:pPr>
    </w:p>
    <w:p w:rsidR="00FA24BA" w:rsidRPr="00FA24BA" w:rsidRDefault="00FA24BA" w:rsidP="00FA24BA">
      <w:pPr>
        <w:rPr>
          <w:rStyle w:val="Brak"/>
          <w:rFonts w:ascii="Arial" w:eastAsia="Arial" w:hAnsi="Arial" w:cs="Arial"/>
          <w:color w:val="002060"/>
          <w:sz w:val="22"/>
          <w:szCs w:val="22"/>
          <w:u w:color="002060"/>
        </w:rPr>
      </w:pPr>
    </w:p>
    <w:p w:rsidR="00FA24BA" w:rsidRPr="00FA24BA" w:rsidRDefault="00FA24BA" w:rsidP="00FA24BA">
      <w:pPr>
        <w:tabs>
          <w:tab w:val="right" w:pos="8506"/>
        </w:tabs>
        <w:spacing w:before="120"/>
        <w:ind w:left="720" w:hanging="153"/>
        <w:rPr>
          <w:rFonts w:ascii="Arial" w:hAnsi="Arial" w:cs="Arial"/>
          <w:sz w:val="22"/>
          <w:szCs w:val="22"/>
        </w:rPr>
      </w:pPr>
      <w:r w:rsidRPr="00FA24BA">
        <w:rPr>
          <w:rStyle w:val="Brak"/>
          <w:rFonts w:ascii="Arial" w:hAnsi="Arial" w:cs="Arial"/>
          <w:b/>
          <w:bCs/>
          <w:color w:val="002060"/>
          <w:sz w:val="22"/>
          <w:szCs w:val="22"/>
          <w:u w:color="002060"/>
        </w:rPr>
        <w:t>Zlecający:</w:t>
      </w:r>
      <w:r w:rsidRPr="00FA24BA">
        <w:rPr>
          <w:rStyle w:val="Brak"/>
          <w:rFonts w:ascii="Arial" w:hAnsi="Arial" w:cs="Arial"/>
          <w:b/>
          <w:bCs/>
          <w:color w:val="002060"/>
          <w:sz w:val="22"/>
          <w:szCs w:val="22"/>
          <w:u w:color="002060"/>
        </w:rPr>
        <w:tab/>
        <w:t>Świadczeniodawca:</w:t>
      </w:r>
    </w:p>
    <w:p w:rsidR="00224764" w:rsidRPr="00FA24BA" w:rsidRDefault="00224764" w:rsidP="00FA24BA">
      <w:pPr>
        <w:keepNext/>
        <w:spacing w:before="240" w:after="60" w:line="288" w:lineRule="auto"/>
        <w:ind w:left="-41" w:firstLine="14"/>
        <w:outlineLvl w:val="3"/>
        <w:rPr>
          <w:rFonts w:ascii="Arial" w:hAnsi="Arial" w:cs="Arial"/>
          <w:sz w:val="22"/>
          <w:szCs w:val="22"/>
        </w:rPr>
      </w:pPr>
    </w:p>
    <w:sectPr w:rsidR="00224764" w:rsidRPr="00FA24BA" w:rsidSect="004B4416">
      <w:headerReference w:type="default" r:id="rId8"/>
      <w:footerReference w:type="default" r:id="rId9"/>
      <w:pgSz w:w="11900" w:h="16840"/>
      <w:pgMar w:top="180" w:right="1418" w:bottom="284"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7B2" w:rsidRDefault="002467B2">
      <w:r>
        <w:separator/>
      </w:r>
    </w:p>
  </w:endnote>
  <w:endnote w:type="continuationSeparator" w:id="0">
    <w:p w:rsidR="002467B2" w:rsidRDefault="002467B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C4" w:rsidRDefault="00FE62C4">
    <w:pPr>
      <w:pStyle w:val="Nagweki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7B2" w:rsidRDefault="002467B2">
      <w:r>
        <w:separator/>
      </w:r>
    </w:p>
  </w:footnote>
  <w:footnote w:type="continuationSeparator" w:id="0">
    <w:p w:rsidR="002467B2" w:rsidRDefault="00246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C4" w:rsidRDefault="00FE62C4">
    <w:pPr>
      <w:pStyle w:val="Nagwekistop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10C"/>
    <w:multiLevelType w:val="hybridMultilevel"/>
    <w:tmpl w:val="FD10FECA"/>
    <w:numStyleLink w:val="Zaimportowanystyl9"/>
  </w:abstractNum>
  <w:abstractNum w:abstractNumId="1">
    <w:nsid w:val="01BF3C0A"/>
    <w:multiLevelType w:val="hybridMultilevel"/>
    <w:tmpl w:val="FD10FECA"/>
    <w:styleLink w:val="Zaimportowanystyl9"/>
    <w:lvl w:ilvl="0" w:tplc="354CFF9A">
      <w:start w:val="1"/>
      <w:numFmt w:val="decimal"/>
      <w:lvlText w:val="%1."/>
      <w:lvlJc w:val="left"/>
      <w:pPr>
        <w:tabs>
          <w:tab w:val="left" w:pos="720"/>
        </w:tabs>
        <w:ind w:left="360" w:hanging="360"/>
      </w:pPr>
      <w:rPr>
        <w:rFonts w:ascii="Arial" w:eastAsia="Arial" w:hAnsi="Arial" w:cs="Arial"/>
        <w:b w:val="0"/>
        <w:bCs w:val="0"/>
        <w:i w:val="0"/>
        <w:iCs w:val="0"/>
        <w:caps w:val="0"/>
        <w:smallCaps w:val="0"/>
        <w:strike w:val="0"/>
        <w:dstrike w:val="0"/>
        <w:color w:val="002060"/>
        <w:spacing w:val="0"/>
        <w:w w:val="100"/>
        <w:kern w:val="0"/>
        <w:position w:val="0"/>
        <w:highlight w:val="none"/>
        <w:vertAlign w:val="baseline"/>
      </w:rPr>
    </w:lvl>
    <w:lvl w:ilvl="1" w:tplc="43A2FB78">
      <w:start w:val="1"/>
      <w:numFmt w:val="lowerLetter"/>
      <w:lvlText w:val="%2."/>
      <w:lvlJc w:val="left"/>
      <w:pPr>
        <w:tabs>
          <w:tab w:val="left" w:pos="360"/>
          <w:tab w:val="left" w:pos="720"/>
        </w:tabs>
        <w:ind w:left="1080" w:hanging="360"/>
      </w:pPr>
      <w:rPr>
        <w:rFonts w:ascii="Arial" w:eastAsia="Arial" w:hAnsi="Arial" w:cs="Arial"/>
        <w:b w:val="0"/>
        <w:bCs w:val="0"/>
        <w:i w:val="0"/>
        <w:iCs w:val="0"/>
        <w:caps w:val="0"/>
        <w:smallCaps w:val="0"/>
        <w:strike w:val="0"/>
        <w:dstrike w:val="0"/>
        <w:color w:val="002060"/>
        <w:spacing w:val="0"/>
        <w:w w:val="100"/>
        <w:kern w:val="0"/>
        <w:position w:val="0"/>
        <w:highlight w:val="none"/>
        <w:vertAlign w:val="baseline"/>
      </w:rPr>
    </w:lvl>
    <w:lvl w:ilvl="2" w:tplc="B868F4D8">
      <w:start w:val="1"/>
      <w:numFmt w:val="decimal"/>
      <w:lvlText w:val="%3."/>
      <w:lvlJc w:val="left"/>
      <w:pPr>
        <w:tabs>
          <w:tab w:val="left" w:pos="360"/>
          <w:tab w:val="left" w:pos="720"/>
        </w:tabs>
        <w:ind w:left="1800" w:hanging="360"/>
      </w:pPr>
      <w:rPr>
        <w:rFonts w:ascii="Arial" w:eastAsia="Arial" w:hAnsi="Arial" w:cs="Arial"/>
        <w:b w:val="0"/>
        <w:bCs w:val="0"/>
        <w:i w:val="0"/>
        <w:iCs w:val="0"/>
        <w:caps w:val="0"/>
        <w:smallCaps w:val="0"/>
        <w:strike w:val="0"/>
        <w:dstrike w:val="0"/>
        <w:color w:val="002060"/>
        <w:spacing w:val="0"/>
        <w:w w:val="100"/>
        <w:kern w:val="0"/>
        <w:position w:val="0"/>
        <w:highlight w:val="none"/>
        <w:vertAlign w:val="baseline"/>
      </w:rPr>
    </w:lvl>
    <w:lvl w:ilvl="3" w:tplc="922646EC">
      <w:start w:val="1"/>
      <w:numFmt w:val="decimal"/>
      <w:lvlText w:val="%4."/>
      <w:lvlJc w:val="left"/>
      <w:pPr>
        <w:tabs>
          <w:tab w:val="left" w:pos="360"/>
          <w:tab w:val="left" w:pos="720"/>
        </w:tabs>
        <w:ind w:left="2520" w:hanging="360"/>
      </w:pPr>
      <w:rPr>
        <w:rFonts w:ascii="Arial" w:eastAsia="Arial" w:hAnsi="Arial" w:cs="Arial"/>
        <w:b w:val="0"/>
        <w:bCs w:val="0"/>
        <w:i w:val="0"/>
        <w:iCs w:val="0"/>
        <w:caps w:val="0"/>
        <w:smallCaps w:val="0"/>
        <w:strike w:val="0"/>
        <w:dstrike w:val="0"/>
        <w:color w:val="002060"/>
        <w:spacing w:val="0"/>
        <w:w w:val="100"/>
        <w:kern w:val="0"/>
        <w:position w:val="0"/>
        <w:highlight w:val="none"/>
        <w:vertAlign w:val="baseline"/>
      </w:rPr>
    </w:lvl>
    <w:lvl w:ilvl="4" w:tplc="536E257E">
      <w:start w:val="1"/>
      <w:numFmt w:val="decimal"/>
      <w:lvlText w:val="%5."/>
      <w:lvlJc w:val="left"/>
      <w:pPr>
        <w:tabs>
          <w:tab w:val="left" w:pos="360"/>
          <w:tab w:val="left" w:pos="720"/>
        </w:tabs>
        <w:ind w:left="3240" w:hanging="360"/>
      </w:pPr>
      <w:rPr>
        <w:rFonts w:ascii="Arial" w:eastAsia="Arial" w:hAnsi="Arial" w:cs="Arial"/>
        <w:b w:val="0"/>
        <w:bCs w:val="0"/>
        <w:i w:val="0"/>
        <w:iCs w:val="0"/>
        <w:caps w:val="0"/>
        <w:smallCaps w:val="0"/>
        <w:strike w:val="0"/>
        <w:dstrike w:val="0"/>
        <w:color w:val="002060"/>
        <w:spacing w:val="0"/>
        <w:w w:val="100"/>
        <w:kern w:val="0"/>
        <w:position w:val="0"/>
        <w:highlight w:val="none"/>
        <w:vertAlign w:val="baseline"/>
      </w:rPr>
    </w:lvl>
    <w:lvl w:ilvl="5" w:tplc="C05E687C">
      <w:start w:val="1"/>
      <w:numFmt w:val="decimal"/>
      <w:lvlText w:val="%6."/>
      <w:lvlJc w:val="left"/>
      <w:pPr>
        <w:tabs>
          <w:tab w:val="left" w:pos="360"/>
          <w:tab w:val="left" w:pos="720"/>
        </w:tabs>
        <w:ind w:left="3960" w:hanging="360"/>
      </w:pPr>
      <w:rPr>
        <w:rFonts w:ascii="Arial" w:eastAsia="Arial" w:hAnsi="Arial" w:cs="Arial"/>
        <w:b w:val="0"/>
        <w:bCs w:val="0"/>
        <w:i w:val="0"/>
        <w:iCs w:val="0"/>
        <w:caps w:val="0"/>
        <w:smallCaps w:val="0"/>
        <w:strike w:val="0"/>
        <w:dstrike w:val="0"/>
        <w:color w:val="002060"/>
        <w:spacing w:val="0"/>
        <w:w w:val="100"/>
        <w:kern w:val="0"/>
        <w:position w:val="0"/>
        <w:highlight w:val="none"/>
        <w:vertAlign w:val="baseline"/>
      </w:rPr>
    </w:lvl>
    <w:lvl w:ilvl="6" w:tplc="C6682224">
      <w:start w:val="1"/>
      <w:numFmt w:val="decimal"/>
      <w:lvlText w:val="%7."/>
      <w:lvlJc w:val="left"/>
      <w:pPr>
        <w:tabs>
          <w:tab w:val="left" w:pos="360"/>
          <w:tab w:val="left" w:pos="720"/>
        </w:tabs>
        <w:ind w:left="4680" w:hanging="360"/>
      </w:pPr>
      <w:rPr>
        <w:rFonts w:ascii="Arial" w:eastAsia="Arial" w:hAnsi="Arial" w:cs="Arial"/>
        <w:b w:val="0"/>
        <w:bCs w:val="0"/>
        <w:i w:val="0"/>
        <w:iCs w:val="0"/>
        <w:caps w:val="0"/>
        <w:smallCaps w:val="0"/>
        <w:strike w:val="0"/>
        <w:dstrike w:val="0"/>
        <w:color w:val="002060"/>
        <w:spacing w:val="0"/>
        <w:w w:val="100"/>
        <w:kern w:val="0"/>
        <w:position w:val="0"/>
        <w:highlight w:val="none"/>
        <w:vertAlign w:val="baseline"/>
      </w:rPr>
    </w:lvl>
    <w:lvl w:ilvl="7" w:tplc="2610AB8E">
      <w:start w:val="1"/>
      <w:numFmt w:val="decimal"/>
      <w:lvlText w:val="%8."/>
      <w:lvlJc w:val="left"/>
      <w:pPr>
        <w:tabs>
          <w:tab w:val="left" w:pos="360"/>
          <w:tab w:val="left" w:pos="720"/>
        </w:tabs>
        <w:ind w:left="5400" w:hanging="360"/>
      </w:pPr>
      <w:rPr>
        <w:rFonts w:ascii="Arial" w:eastAsia="Arial" w:hAnsi="Arial" w:cs="Arial"/>
        <w:b w:val="0"/>
        <w:bCs w:val="0"/>
        <w:i w:val="0"/>
        <w:iCs w:val="0"/>
        <w:caps w:val="0"/>
        <w:smallCaps w:val="0"/>
        <w:strike w:val="0"/>
        <w:dstrike w:val="0"/>
        <w:color w:val="002060"/>
        <w:spacing w:val="0"/>
        <w:w w:val="100"/>
        <w:kern w:val="0"/>
        <w:position w:val="0"/>
        <w:highlight w:val="none"/>
        <w:vertAlign w:val="baseline"/>
      </w:rPr>
    </w:lvl>
    <w:lvl w:ilvl="8" w:tplc="E6365A02">
      <w:start w:val="1"/>
      <w:numFmt w:val="decimal"/>
      <w:lvlText w:val="%9."/>
      <w:lvlJc w:val="left"/>
      <w:pPr>
        <w:tabs>
          <w:tab w:val="left" w:pos="360"/>
          <w:tab w:val="left" w:pos="720"/>
        </w:tabs>
        <w:ind w:left="6120" w:hanging="360"/>
      </w:pPr>
      <w:rPr>
        <w:rFonts w:ascii="Arial" w:eastAsia="Arial" w:hAnsi="Arial" w:cs="Arial"/>
        <w:b w:val="0"/>
        <w:bCs w:val="0"/>
        <w:i w:val="0"/>
        <w:iCs w:val="0"/>
        <w:caps w:val="0"/>
        <w:smallCaps w:val="0"/>
        <w:strike w:val="0"/>
        <w:dstrike w:val="0"/>
        <w:color w:val="002060"/>
        <w:spacing w:val="0"/>
        <w:w w:val="100"/>
        <w:kern w:val="0"/>
        <w:position w:val="0"/>
        <w:highlight w:val="none"/>
        <w:vertAlign w:val="baseline"/>
      </w:rPr>
    </w:lvl>
  </w:abstractNum>
  <w:abstractNum w:abstractNumId="2">
    <w:nsid w:val="08292D98"/>
    <w:multiLevelType w:val="hybridMultilevel"/>
    <w:tmpl w:val="77D80966"/>
    <w:numStyleLink w:val="Zaimportowanystyl4"/>
  </w:abstractNum>
  <w:abstractNum w:abstractNumId="3">
    <w:nsid w:val="0DBE5FAC"/>
    <w:multiLevelType w:val="hybridMultilevel"/>
    <w:tmpl w:val="38DEF038"/>
    <w:styleLink w:val="Zaimportowanystyl2"/>
    <w:lvl w:ilvl="0" w:tplc="30A0BBD6">
      <w:start w:val="1"/>
      <w:numFmt w:val="decimal"/>
      <w:lvlText w:val="%1)"/>
      <w:lvlJc w:val="left"/>
      <w:pPr>
        <w:tabs>
          <w:tab w:val="left" w:pos="723"/>
        </w:tabs>
        <w:ind w:left="709" w:hanging="425"/>
      </w:pPr>
      <w:rPr>
        <w:rFonts w:hAnsi="Arial Unicode MS"/>
        <w:caps w:val="0"/>
        <w:smallCaps w:val="0"/>
        <w:strike w:val="0"/>
        <w:dstrike w:val="0"/>
        <w:color w:val="000000"/>
        <w:spacing w:val="0"/>
        <w:w w:val="100"/>
        <w:kern w:val="0"/>
        <w:position w:val="0"/>
        <w:highlight w:val="none"/>
        <w:vertAlign w:val="baseline"/>
      </w:rPr>
    </w:lvl>
    <w:lvl w:ilvl="1" w:tplc="761A219E">
      <w:start w:val="1"/>
      <w:numFmt w:val="decimal"/>
      <w:lvlText w:val="%2."/>
      <w:lvlJc w:val="left"/>
      <w:pPr>
        <w:tabs>
          <w:tab w:val="left" w:pos="723"/>
        </w:tabs>
        <w:ind w:left="1069" w:hanging="425"/>
      </w:pPr>
      <w:rPr>
        <w:rFonts w:hAnsi="Arial Unicode MS"/>
        <w:caps w:val="0"/>
        <w:smallCaps w:val="0"/>
        <w:strike w:val="0"/>
        <w:dstrike w:val="0"/>
        <w:color w:val="000000"/>
        <w:spacing w:val="0"/>
        <w:w w:val="100"/>
        <w:kern w:val="0"/>
        <w:position w:val="0"/>
        <w:highlight w:val="none"/>
        <w:vertAlign w:val="baseline"/>
      </w:rPr>
    </w:lvl>
    <w:lvl w:ilvl="2" w:tplc="298EB642">
      <w:start w:val="1"/>
      <w:numFmt w:val="decimal"/>
      <w:lvlText w:val="%3."/>
      <w:lvlJc w:val="left"/>
      <w:pPr>
        <w:tabs>
          <w:tab w:val="left" w:pos="723"/>
        </w:tabs>
        <w:ind w:left="1429" w:hanging="425"/>
      </w:pPr>
      <w:rPr>
        <w:rFonts w:hAnsi="Arial Unicode MS"/>
        <w:caps w:val="0"/>
        <w:smallCaps w:val="0"/>
        <w:strike w:val="0"/>
        <w:dstrike w:val="0"/>
        <w:color w:val="000000"/>
        <w:spacing w:val="0"/>
        <w:w w:val="100"/>
        <w:kern w:val="0"/>
        <w:position w:val="0"/>
        <w:highlight w:val="none"/>
        <w:vertAlign w:val="baseline"/>
      </w:rPr>
    </w:lvl>
    <w:lvl w:ilvl="3" w:tplc="9DC62C7C">
      <w:start w:val="1"/>
      <w:numFmt w:val="decimal"/>
      <w:lvlText w:val="%4."/>
      <w:lvlJc w:val="left"/>
      <w:pPr>
        <w:tabs>
          <w:tab w:val="left" w:pos="723"/>
        </w:tabs>
        <w:ind w:left="1789" w:hanging="425"/>
      </w:pPr>
      <w:rPr>
        <w:rFonts w:hAnsi="Arial Unicode MS"/>
        <w:caps w:val="0"/>
        <w:smallCaps w:val="0"/>
        <w:strike w:val="0"/>
        <w:dstrike w:val="0"/>
        <w:color w:val="000000"/>
        <w:spacing w:val="0"/>
        <w:w w:val="100"/>
        <w:kern w:val="0"/>
        <w:position w:val="0"/>
        <w:highlight w:val="none"/>
        <w:vertAlign w:val="baseline"/>
      </w:rPr>
    </w:lvl>
    <w:lvl w:ilvl="4" w:tplc="12AA7556">
      <w:start w:val="1"/>
      <w:numFmt w:val="decimal"/>
      <w:lvlText w:val="%5."/>
      <w:lvlJc w:val="left"/>
      <w:pPr>
        <w:tabs>
          <w:tab w:val="left" w:pos="723"/>
        </w:tabs>
        <w:ind w:left="2149" w:hanging="425"/>
      </w:pPr>
      <w:rPr>
        <w:rFonts w:hAnsi="Arial Unicode MS"/>
        <w:caps w:val="0"/>
        <w:smallCaps w:val="0"/>
        <w:strike w:val="0"/>
        <w:dstrike w:val="0"/>
        <w:color w:val="000000"/>
        <w:spacing w:val="0"/>
        <w:w w:val="100"/>
        <w:kern w:val="0"/>
        <w:position w:val="0"/>
        <w:highlight w:val="none"/>
        <w:vertAlign w:val="baseline"/>
      </w:rPr>
    </w:lvl>
    <w:lvl w:ilvl="5" w:tplc="CE704326">
      <w:start w:val="1"/>
      <w:numFmt w:val="decimal"/>
      <w:lvlText w:val="%6."/>
      <w:lvlJc w:val="left"/>
      <w:pPr>
        <w:tabs>
          <w:tab w:val="left" w:pos="723"/>
        </w:tabs>
        <w:ind w:left="2509" w:hanging="425"/>
      </w:pPr>
      <w:rPr>
        <w:rFonts w:hAnsi="Arial Unicode MS"/>
        <w:caps w:val="0"/>
        <w:smallCaps w:val="0"/>
        <w:strike w:val="0"/>
        <w:dstrike w:val="0"/>
        <w:color w:val="000000"/>
        <w:spacing w:val="0"/>
        <w:w w:val="100"/>
        <w:kern w:val="0"/>
        <w:position w:val="0"/>
        <w:highlight w:val="none"/>
        <w:vertAlign w:val="baseline"/>
      </w:rPr>
    </w:lvl>
    <w:lvl w:ilvl="6" w:tplc="7DB2753A">
      <w:start w:val="1"/>
      <w:numFmt w:val="decimal"/>
      <w:lvlText w:val="%7."/>
      <w:lvlJc w:val="left"/>
      <w:pPr>
        <w:tabs>
          <w:tab w:val="left" w:pos="723"/>
        </w:tabs>
        <w:ind w:left="2869" w:hanging="425"/>
      </w:pPr>
      <w:rPr>
        <w:rFonts w:hAnsi="Arial Unicode MS"/>
        <w:caps w:val="0"/>
        <w:smallCaps w:val="0"/>
        <w:strike w:val="0"/>
        <w:dstrike w:val="0"/>
        <w:color w:val="000000"/>
        <w:spacing w:val="0"/>
        <w:w w:val="100"/>
        <w:kern w:val="0"/>
        <w:position w:val="0"/>
        <w:highlight w:val="none"/>
        <w:vertAlign w:val="baseline"/>
      </w:rPr>
    </w:lvl>
    <w:lvl w:ilvl="7" w:tplc="C696F56A">
      <w:start w:val="1"/>
      <w:numFmt w:val="decimal"/>
      <w:lvlText w:val="%8."/>
      <w:lvlJc w:val="left"/>
      <w:pPr>
        <w:tabs>
          <w:tab w:val="left" w:pos="723"/>
        </w:tabs>
        <w:ind w:left="3229" w:hanging="425"/>
      </w:pPr>
      <w:rPr>
        <w:rFonts w:hAnsi="Arial Unicode MS"/>
        <w:caps w:val="0"/>
        <w:smallCaps w:val="0"/>
        <w:strike w:val="0"/>
        <w:dstrike w:val="0"/>
        <w:color w:val="000000"/>
        <w:spacing w:val="0"/>
        <w:w w:val="100"/>
        <w:kern w:val="0"/>
        <w:position w:val="0"/>
        <w:highlight w:val="none"/>
        <w:vertAlign w:val="baseline"/>
      </w:rPr>
    </w:lvl>
    <w:lvl w:ilvl="8" w:tplc="70667614">
      <w:start w:val="1"/>
      <w:numFmt w:val="decimal"/>
      <w:lvlText w:val="%9."/>
      <w:lvlJc w:val="left"/>
      <w:pPr>
        <w:tabs>
          <w:tab w:val="left" w:pos="723"/>
        </w:tabs>
        <w:ind w:left="3589" w:hanging="425"/>
      </w:pPr>
      <w:rPr>
        <w:rFonts w:hAnsi="Arial Unicode MS"/>
        <w:caps w:val="0"/>
        <w:smallCaps w:val="0"/>
        <w:strike w:val="0"/>
        <w:dstrike w:val="0"/>
        <w:color w:val="000000"/>
        <w:spacing w:val="0"/>
        <w:w w:val="100"/>
        <w:kern w:val="0"/>
        <w:position w:val="0"/>
        <w:highlight w:val="none"/>
        <w:vertAlign w:val="baseline"/>
      </w:rPr>
    </w:lvl>
  </w:abstractNum>
  <w:abstractNum w:abstractNumId="4">
    <w:nsid w:val="12917E13"/>
    <w:multiLevelType w:val="hybridMultilevel"/>
    <w:tmpl w:val="EC24D5CA"/>
    <w:styleLink w:val="Zaimportowanystyl5"/>
    <w:lvl w:ilvl="0" w:tplc="41EE987C">
      <w:start w:val="1"/>
      <w:numFmt w:val="decimal"/>
      <w:lvlText w:val="%1."/>
      <w:lvlJc w:val="left"/>
      <w:pPr>
        <w:tabs>
          <w:tab w:val="left" w:pos="723"/>
          <w:tab w:val="left" w:pos="1440"/>
        </w:tabs>
        <w:ind w:left="720" w:hanging="360"/>
      </w:pPr>
      <w:rPr>
        <w:rFonts w:hAnsi="Arial Unicode MS"/>
        <w:caps w:val="0"/>
        <w:smallCaps w:val="0"/>
        <w:strike w:val="0"/>
        <w:dstrike w:val="0"/>
        <w:color w:val="000000"/>
        <w:spacing w:val="0"/>
        <w:w w:val="100"/>
        <w:kern w:val="0"/>
        <w:position w:val="0"/>
        <w:highlight w:val="none"/>
        <w:vertAlign w:val="baseline"/>
      </w:rPr>
    </w:lvl>
    <w:lvl w:ilvl="1" w:tplc="4CAA7FF6">
      <w:start w:val="1"/>
      <w:numFmt w:val="lowerLetter"/>
      <w:lvlText w:val="%2)"/>
      <w:lvlJc w:val="left"/>
      <w:pPr>
        <w:tabs>
          <w:tab w:val="left" w:pos="723"/>
          <w:tab w:val="left" w:pos="1440"/>
        </w:tabs>
        <w:ind w:left="720" w:hanging="360"/>
      </w:pPr>
      <w:rPr>
        <w:rFonts w:hAnsi="Arial Unicode MS"/>
        <w:caps w:val="0"/>
        <w:smallCaps w:val="0"/>
        <w:strike w:val="0"/>
        <w:dstrike w:val="0"/>
        <w:color w:val="000000"/>
        <w:spacing w:val="0"/>
        <w:w w:val="100"/>
        <w:kern w:val="0"/>
        <w:position w:val="0"/>
        <w:highlight w:val="none"/>
        <w:vertAlign w:val="baseline"/>
      </w:rPr>
    </w:lvl>
    <w:lvl w:ilvl="2" w:tplc="7F56675E">
      <w:start w:val="1"/>
      <w:numFmt w:val="decimal"/>
      <w:lvlText w:val="%3."/>
      <w:lvlJc w:val="left"/>
      <w:pPr>
        <w:tabs>
          <w:tab w:val="left" w:pos="723"/>
        </w:tabs>
        <w:ind w:left="1440" w:hanging="360"/>
      </w:pPr>
      <w:rPr>
        <w:rFonts w:hAnsi="Arial Unicode MS"/>
        <w:caps w:val="0"/>
        <w:smallCaps w:val="0"/>
        <w:strike w:val="0"/>
        <w:dstrike w:val="0"/>
        <w:color w:val="000000"/>
        <w:spacing w:val="0"/>
        <w:w w:val="100"/>
        <w:kern w:val="0"/>
        <w:position w:val="0"/>
        <w:highlight w:val="none"/>
        <w:vertAlign w:val="baseline"/>
      </w:rPr>
    </w:lvl>
    <w:lvl w:ilvl="3" w:tplc="105E4696">
      <w:start w:val="1"/>
      <w:numFmt w:val="decimal"/>
      <w:lvlText w:val="%4."/>
      <w:lvlJc w:val="left"/>
      <w:pPr>
        <w:tabs>
          <w:tab w:val="left" w:pos="723"/>
          <w:tab w:val="left" w:pos="1440"/>
        </w:tabs>
        <w:ind w:left="2160" w:hanging="360"/>
      </w:pPr>
      <w:rPr>
        <w:rFonts w:hAnsi="Arial Unicode MS"/>
        <w:caps w:val="0"/>
        <w:smallCaps w:val="0"/>
        <w:strike w:val="0"/>
        <w:dstrike w:val="0"/>
        <w:color w:val="000000"/>
        <w:spacing w:val="0"/>
        <w:w w:val="100"/>
        <w:kern w:val="0"/>
        <w:position w:val="0"/>
        <w:highlight w:val="none"/>
        <w:vertAlign w:val="baseline"/>
      </w:rPr>
    </w:lvl>
    <w:lvl w:ilvl="4" w:tplc="6054E380">
      <w:start w:val="1"/>
      <w:numFmt w:val="decimal"/>
      <w:lvlText w:val="%5."/>
      <w:lvlJc w:val="left"/>
      <w:pPr>
        <w:tabs>
          <w:tab w:val="left" w:pos="723"/>
          <w:tab w:val="left" w:pos="1440"/>
        </w:tabs>
        <w:ind w:left="2880" w:hanging="360"/>
      </w:pPr>
      <w:rPr>
        <w:rFonts w:hAnsi="Arial Unicode MS"/>
        <w:caps w:val="0"/>
        <w:smallCaps w:val="0"/>
        <w:strike w:val="0"/>
        <w:dstrike w:val="0"/>
        <w:color w:val="000000"/>
        <w:spacing w:val="0"/>
        <w:w w:val="100"/>
        <w:kern w:val="0"/>
        <w:position w:val="0"/>
        <w:highlight w:val="none"/>
        <w:vertAlign w:val="baseline"/>
      </w:rPr>
    </w:lvl>
    <w:lvl w:ilvl="5" w:tplc="39DAD974">
      <w:start w:val="1"/>
      <w:numFmt w:val="decimal"/>
      <w:lvlText w:val="%6."/>
      <w:lvlJc w:val="left"/>
      <w:pPr>
        <w:tabs>
          <w:tab w:val="left" w:pos="723"/>
          <w:tab w:val="left" w:pos="1440"/>
        </w:tabs>
        <w:ind w:left="3600" w:hanging="360"/>
      </w:pPr>
      <w:rPr>
        <w:rFonts w:hAnsi="Arial Unicode MS"/>
        <w:caps w:val="0"/>
        <w:smallCaps w:val="0"/>
        <w:strike w:val="0"/>
        <w:dstrike w:val="0"/>
        <w:color w:val="000000"/>
        <w:spacing w:val="0"/>
        <w:w w:val="100"/>
        <w:kern w:val="0"/>
        <w:position w:val="0"/>
        <w:highlight w:val="none"/>
        <w:vertAlign w:val="baseline"/>
      </w:rPr>
    </w:lvl>
    <w:lvl w:ilvl="6" w:tplc="F8DE1E12">
      <w:start w:val="1"/>
      <w:numFmt w:val="decimal"/>
      <w:lvlText w:val="%7."/>
      <w:lvlJc w:val="left"/>
      <w:pPr>
        <w:tabs>
          <w:tab w:val="left" w:pos="723"/>
          <w:tab w:val="left" w:pos="1440"/>
        </w:tabs>
        <w:ind w:left="4320" w:hanging="360"/>
      </w:pPr>
      <w:rPr>
        <w:rFonts w:hAnsi="Arial Unicode MS"/>
        <w:caps w:val="0"/>
        <w:smallCaps w:val="0"/>
        <w:strike w:val="0"/>
        <w:dstrike w:val="0"/>
        <w:color w:val="000000"/>
        <w:spacing w:val="0"/>
        <w:w w:val="100"/>
        <w:kern w:val="0"/>
        <w:position w:val="0"/>
        <w:highlight w:val="none"/>
        <w:vertAlign w:val="baseline"/>
      </w:rPr>
    </w:lvl>
    <w:lvl w:ilvl="7" w:tplc="24425568">
      <w:start w:val="1"/>
      <w:numFmt w:val="decimal"/>
      <w:lvlText w:val="%8."/>
      <w:lvlJc w:val="left"/>
      <w:pPr>
        <w:tabs>
          <w:tab w:val="left" w:pos="723"/>
          <w:tab w:val="left" w:pos="1440"/>
        </w:tabs>
        <w:ind w:left="5040" w:hanging="360"/>
      </w:pPr>
      <w:rPr>
        <w:rFonts w:hAnsi="Arial Unicode MS"/>
        <w:caps w:val="0"/>
        <w:smallCaps w:val="0"/>
        <w:strike w:val="0"/>
        <w:dstrike w:val="0"/>
        <w:color w:val="000000"/>
        <w:spacing w:val="0"/>
        <w:w w:val="100"/>
        <w:kern w:val="0"/>
        <w:position w:val="0"/>
        <w:highlight w:val="none"/>
        <w:vertAlign w:val="baseline"/>
      </w:rPr>
    </w:lvl>
    <w:lvl w:ilvl="8" w:tplc="D6B80478">
      <w:start w:val="1"/>
      <w:numFmt w:val="decimal"/>
      <w:lvlText w:val="%9."/>
      <w:lvlJc w:val="left"/>
      <w:pPr>
        <w:tabs>
          <w:tab w:val="left" w:pos="723"/>
          <w:tab w:val="left" w:pos="1440"/>
        </w:tabs>
        <w:ind w:left="57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5">
    <w:nsid w:val="15AF02AE"/>
    <w:multiLevelType w:val="hybridMultilevel"/>
    <w:tmpl w:val="F1423502"/>
    <w:styleLink w:val="Zaimportowanystyl7"/>
    <w:lvl w:ilvl="0" w:tplc="E092BC1E">
      <w:start w:val="1"/>
      <w:numFmt w:val="decimal"/>
      <w:lvlText w:val="%1)"/>
      <w:lvlJc w:val="left"/>
      <w:pPr>
        <w:ind w:left="720" w:hanging="360"/>
      </w:pPr>
      <w:rPr>
        <w:rFonts w:hAnsi="Arial Unicode MS"/>
        <w:caps w:val="0"/>
        <w:smallCaps w:val="0"/>
        <w:strike w:val="0"/>
        <w:dstrike w:val="0"/>
        <w:color w:val="002060"/>
        <w:spacing w:val="0"/>
        <w:w w:val="100"/>
        <w:kern w:val="0"/>
        <w:position w:val="0"/>
        <w:highlight w:val="none"/>
        <w:vertAlign w:val="baseline"/>
      </w:rPr>
    </w:lvl>
    <w:lvl w:ilvl="1" w:tplc="6A6E980E">
      <w:start w:val="1"/>
      <w:numFmt w:val="decimal"/>
      <w:lvlText w:val="%2)"/>
      <w:lvlJc w:val="left"/>
      <w:pPr>
        <w:ind w:left="1440" w:hanging="360"/>
      </w:pPr>
      <w:rPr>
        <w:rFonts w:hAnsi="Arial Unicode MS"/>
        <w:caps w:val="0"/>
        <w:smallCaps w:val="0"/>
        <w:strike w:val="0"/>
        <w:dstrike w:val="0"/>
        <w:color w:val="002060"/>
        <w:spacing w:val="0"/>
        <w:w w:val="100"/>
        <w:kern w:val="0"/>
        <w:position w:val="0"/>
        <w:highlight w:val="none"/>
        <w:vertAlign w:val="baseline"/>
      </w:rPr>
    </w:lvl>
    <w:lvl w:ilvl="2" w:tplc="D83E640E">
      <w:start w:val="1"/>
      <w:numFmt w:val="lowerRoman"/>
      <w:lvlText w:val="%3."/>
      <w:lvlJc w:val="left"/>
      <w:pPr>
        <w:ind w:left="2160" w:hanging="302"/>
      </w:pPr>
      <w:rPr>
        <w:rFonts w:hAnsi="Arial Unicode MS"/>
        <w:caps w:val="0"/>
        <w:smallCaps w:val="0"/>
        <w:strike w:val="0"/>
        <w:dstrike w:val="0"/>
        <w:color w:val="002060"/>
        <w:spacing w:val="0"/>
        <w:w w:val="100"/>
        <w:kern w:val="0"/>
        <w:position w:val="0"/>
        <w:highlight w:val="none"/>
        <w:vertAlign w:val="baseline"/>
      </w:rPr>
    </w:lvl>
    <w:lvl w:ilvl="3" w:tplc="DC509564">
      <w:start w:val="1"/>
      <w:numFmt w:val="decimal"/>
      <w:lvlText w:val="%4."/>
      <w:lvlJc w:val="left"/>
      <w:pPr>
        <w:ind w:left="2880" w:hanging="360"/>
      </w:pPr>
      <w:rPr>
        <w:rFonts w:hAnsi="Arial Unicode MS"/>
        <w:caps w:val="0"/>
        <w:smallCaps w:val="0"/>
        <w:strike w:val="0"/>
        <w:dstrike w:val="0"/>
        <w:color w:val="002060"/>
        <w:spacing w:val="0"/>
        <w:w w:val="100"/>
        <w:kern w:val="0"/>
        <w:position w:val="0"/>
        <w:highlight w:val="none"/>
        <w:vertAlign w:val="baseline"/>
      </w:rPr>
    </w:lvl>
    <w:lvl w:ilvl="4" w:tplc="9E42F85C">
      <w:start w:val="1"/>
      <w:numFmt w:val="lowerLetter"/>
      <w:lvlText w:val="%5."/>
      <w:lvlJc w:val="left"/>
      <w:pPr>
        <w:ind w:left="3600" w:hanging="360"/>
      </w:pPr>
      <w:rPr>
        <w:rFonts w:hAnsi="Arial Unicode MS"/>
        <w:caps w:val="0"/>
        <w:smallCaps w:val="0"/>
        <w:strike w:val="0"/>
        <w:dstrike w:val="0"/>
        <w:color w:val="002060"/>
        <w:spacing w:val="0"/>
        <w:w w:val="100"/>
        <w:kern w:val="0"/>
        <w:position w:val="0"/>
        <w:highlight w:val="none"/>
        <w:vertAlign w:val="baseline"/>
      </w:rPr>
    </w:lvl>
    <w:lvl w:ilvl="5" w:tplc="7D1613B2">
      <w:start w:val="1"/>
      <w:numFmt w:val="lowerRoman"/>
      <w:lvlText w:val="%6."/>
      <w:lvlJc w:val="left"/>
      <w:pPr>
        <w:ind w:left="4320" w:hanging="302"/>
      </w:pPr>
      <w:rPr>
        <w:rFonts w:hAnsi="Arial Unicode MS"/>
        <w:caps w:val="0"/>
        <w:smallCaps w:val="0"/>
        <w:strike w:val="0"/>
        <w:dstrike w:val="0"/>
        <w:color w:val="002060"/>
        <w:spacing w:val="0"/>
        <w:w w:val="100"/>
        <w:kern w:val="0"/>
        <w:position w:val="0"/>
        <w:highlight w:val="none"/>
        <w:vertAlign w:val="baseline"/>
      </w:rPr>
    </w:lvl>
    <w:lvl w:ilvl="6" w:tplc="F0F0A8C4">
      <w:start w:val="1"/>
      <w:numFmt w:val="decimal"/>
      <w:lvlText w:val="%7."/>
      <w:lvlJc w:val="left"/>
      <w:pPr>
        <w:ind w:left="5040" w:hanging="360"/>
      </w:pPr>
      <w:rPr>
        <w:rFonts w:hAnsi="Arial Unicode MS"/>
        <w:caps w:val="0"/>
        <w:smallCaps w:val="0"/>
        <w:strike w:val="0"/>
        <w:dstrike w:val="0"/>
        <w:color w:val="002060"/>
        <w:spacing w:val="0"/>
        <w:w w:val="100"/>
        <w:kern w:val="0"/>
        <w:position w:val="0"/>
        <w:highlight w:val="none"/>
        <w:vertAlign w:val="baseline"/>
      </w:rPr>
    </w:lvl>
    <w:lvl w:ilvl="7" w:tplc="1BD65DE0">
      <w:start w:val="1"/>
      <w:numFmt w:val="lowerLetter"/>
      <w:lvlText w:val="%8."/>
      <w:lvlJc w:val="left"/>
      <w:pPr>
        <w:ind w:left="5760" w:hanging="360"/>
      </w:pPr>
      <w:rPr>
        <w:rFonts w:hAnsi="Arial Unicode MS"/>
        <w:caps w:val="0"/>
        <w:smallCaps w:val="0"/>
        <w:strike w:val="0"/>
        <w:dstrike w:val="0"/>
        <w:color w:val="002060"/>
        <w:spacing w:val="0"/>
        <w:w w:val="100"/>
        <w:kern w:val="0"/>
        <w:position w:val="0"/>
        <w:highlight w:val="none"/>
        <w:vertAlign w:val="baseline"/>
      </w:rPr>
    </w:lvl>
    <w:lvl w:ilvl="8" w:tplc="F3CC95C6">
      <w:start w:val="1"/>
      <w:numFmt w:val="lowerRoman"/>
      <w:lvlText w:val="%9."/>
      <w:lvlJc w:val="left"/>
      <w:pPr>
        <w:ind w:left="6480" w:hanging="302"/>
      </w:pPr>
      <w:rPr>
        <w:rFonts w:hAnsi="Arial Unicode MS"/>
        <w:caps w:val="0"/>
        <w:smallCaps w:val="0"/>
        <w:strike w:val="0"/>
        <w:dstrike w:val="0"/>
        <w:color w:val="002060"/>
        <w:spacing w:val="0"/>
        <w:w w:val="100"/>
        <w:kern w:val="0"/>
        <w:position w:val="0"/>
        <w:highlight w:val="none"/>
        <w:vertAlign w:val="baseline"/>
      </w:rPr>
    </w:lvl>
  </w:abstractNum>
  <w:abstractNum w:abstractNumId="6">
    <w:nsid w:val="1C4A6970"/>
    <w:multiLevelType w:val="hybridMultilevel"/>
    <w:tmpl w:val="77D80966"/>
    <w:styleLink w:val="Zaimportowanystyl4"/>
    <w:lvl w:ilvl="0" w:tplc="FB68852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29AE571A">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EFBED11C">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A7B0800A">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6936A4DC">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F404E0E4">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0E5AFDE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21201E02">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8EB408AA">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7">
    <w:nsid w:val="26E9637A"/>
    <w:multiLevelType w:val="hybridMultilevel"/>
    <w:tmpl w:val="F1423502"/>
    <w:numStyleLink w:val="Zaimportowanystyl7"/>
  </w:abstractNum>
  <w:abstractNum w:abstractNumId="8">
    <w:nsid w:val="28C540BC"/>
    <w:multiLevelType w:val="multilevel"/>
    <w:tmpl w:val="07EEAD30"/>
    <w:numStyleLink w:val="Zaimportowanystyl3"/>
  </w:abstractNum>
  <w:abstractNum w:abstractNumId="9">
    <w:nsid w:val="2FB32EC4"/>
    <w:multiLevelType w:val="hybridMultilevel"/>
    <w:tmpl w:val="69509D76"/>
    <w:numStyleLink w:val="Zaimportowanystyl10"/>
  </w:abstractNum>
  <w:abstractNum w:abstractNumId="10">
    <w:nsid w:val="4C440C79"/>
    <w:multiLevelType w:val="hybridMultilevel"/>
    <w:tmpl w:val="38DEF038"/>
    <w:numStyleLink w:val="Zaimportowanystyl2"/>
  </w:abstractNum>
  <w:abstractNum w:abstractNumId="11">
    <w:nsid w:val="4FD26FC4"/>
    <w:multiLevelType w:val="hybridMultilevel"/>
    <w:tmpl w:val="EC24D5CA"/>
    <w:numStyleLink w:val="Zaimportowanystyl5"/>
  </w:abstractNum>
  <w:abstractNum w:abstractNumId="12">
    <w:nsid w:val="50E107AF"/>
    <w:multiLevelType w:val="multilevel"/>
    <w:tmpl w:val="07EEAD30"/>
    <w:styleLink w:val="Zaimportowanystyl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360"/>
        </w:tabs>
        <w:ind w:left="792" w:hanging="432"/>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tabs>
          <w:tab w:val="left" w:pos="360"/>
        </w:tabs>
        <w:ind w:left="1224" w:hanging="504"/>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tabs>
          <w:tab w:val="left" w:pos="360"/>
        </w:tabs>
        <w:ind w:left="1728" w:hanging="648"/>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tabs>
          <w:tab w:val="left" w:pos="360"/>
        </w:tabs>
        <w:ind w:left="2232" w:hanging="792"/>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tabs>
          <w:tab w:val="left" w:pos="360"/>
        </w:tabs>
        <w:ind w:left="2736" w:hanging="936"/>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tabs>
          <w:tab w:val="left" w:pos="360"/>
        </w:tabs>
        <w:ind w:left="3240" w:hanging="1080"/>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tabs>
          <w:tab w:val="left" w:pos="360"/>
        </w:tabs>
        <w:ind w:left="3744" w:hanging="1224"/>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tabs>
          <w:tab w:val="left" w:pos="360"/>
        </w:tabs>
        <w:ind w:left="4320" w:hanging="1440"/>
      </w:pPr>
      <w:rPr>
        <w:rFonts w:hAnsi="Arial Unicode MS"/>
        <w:caps w:val="0"/>
        <w:smallCaps w:val="0"/>
        <w:strike w:val="0"/>
        <w:dstrike w:val="0"/>
        <w:color w:val="000000"/>
        <w:spacing w:val="0"/>
        <w:w w:val="100"/>
        <w:kern w:val="0"/>
        <w:position w:val="0"/>
        <w:highlight w:val="none"/>
        <w:vertAlign w:val="baseline"/>
      </w:rPr>
    </w:lvl>
  </w:abstractNum>
  <w:abstractNum w:abstractNumId="13">
    <w:nsid w:val="5E2B66E5"/>
    <w:multiLevelType w:val="hybridMultilevel"/>
    <w:tmpl w:val="69509D76"/>
    <w:styleLink w:val="Zaimportowanystyl10"/>
    <w:lvl w:ilvl="0" w:tplc="32A0A62A">
      <w:start w:val="1"/>
      <w:numFmt w:val="decimal"/>
      <w:lvlText w:val="%1)"/>
      <w:lvlJc w:val="left"/>
      <w:pPr>
        <w:ind w:left="850" w:hanging="454"/>
      </w:pPr>
      <w:rPr>
        <w:rFonts w:ascii="Arial" w:eastAsia="Arial" w:hAnsi="Arial" w:cs="Arial"/>
        <w:b w:val="0"/>
        <w:bCs w:val="0"/>
        <w:i w:val="0"/>
        <w:iCs w:val="0"/>
        <w:caps w:val="0"/>
        <w:smallCaps w:val="0"/>
        <w:strike w:val="0"/>
        <w:dstrike w:val="0"/>
        <w:color w:val="000000"/>
        <w:spacing w:val="0"/>
        <w:w w:val="100"/>
        <w:kern w:val="0"/>
        <w:position w:val="0"/>
        <w:sz w:val="24"/>
        <w:szCs w:val="24"/>
        <w:highlight w:val="none"/>
        <w:vertAlign w:val="baseline"/>
      </w:rPr>
    </w:lvl>
    <w:lvl w:ilvl="1" w:tplc="1AC093A0">
      <w:start w:val="1"/>
      <w:numFmt w:val="lowerLetter"/>
      <w:lvlText w:val="%2."/>
      <w:lvlJc w:val="left"/>
      <w:pPr>
        <w:tabs>
          <w:tab w:val="left" w:pos="624"/>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D3502C8A">
      <w:start w:val="1"/>
      <w:numFmt w:val="decimal"/>
      <w:lvlText w:val="%3."/>
      <w:lvlJc w:val="left"/>
      <w:pPr>
        <w:tabs>
          <w:tab w:val="left" w:pos="624"/>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A2419E2">
      <w:start w:val="1"/>
      <w:numFmt w:val="decimal"/>
      <w:lvlText w:val="%4."/>
      <w:lvlJc w:val="left"/>
      <w:pPr>
        <w:tabs>
          <w:tab w:val="left" w:pos="624"/>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5922CEE2">
      <w:start w:val="1"/>
      <w:numFmt w:val="decimal"/>
      <w:lvlText w:val="%5."/>
      <w:lvlJc w:val="left"/>
      <w:pPr>
        <w:tabs>
          <w:tab w:val="left" w:pos="624"/>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72B87E6C">
      <w:start w:val="1"/>
      <w:numFmt w:val="decimal"/>
      <w:lvlText w:val="%6."/>
      <w:lvlJc w:val="left"/>
      <w:pPr>
        <w:tabs>
          <w:tab w:val="left" w:pos="624"/>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64B4A86E">
      <w:start w:val="1"/>
      <w:numFmt w:val="decimal"/>
      <w:lvlText w:val="%7."/>
      <w:lvlJc w:val="left"/>
      <w:pPr>
        <w:tabs>
          <w:tab w:val="left" w:pos="624"/>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27401718">
      <w:start w:val="1"/>
      <w:numFmt w:val="decimal"/>
      <w:lvlText w:val="%8."/>
      <w:lvlJc w:val="left"/>
      <w:pPr>
        <w:tabs>
          <w:tab w:val="left" w:pos="624"/>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1826E0">
      <w:start w:val="1"/>
      <w:numFmt w:val="decimal"/>
      <w:lvlText w:val="%9."/>
      <w:lvlJc w:val="left"/>
      <w:pPr>
        <w:tabs>
          <w:tab w:val="left" w:pos="624"/>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4">
    <w:nsid w:val="62425BB5"/>
    <w:multiLevelType w:val="hybridMultilevel"/>
    <w:tmpl w:val="F73C58E4"/>
    <w:styleLink w:val="Zaimportowanystyl1"/>
    <w:lvl w:ilvl="0" w:tplc="8F7C2272">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DD9C5E34">
      <w:start w:val="1"/>
      <w:numFmt w:val="decimal"/>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69EAA1D2">
      <w:start w:val="1"/>
      <w:numFmt w:val="decimal"/>
      <w:lvlText w:val="%3."/>
      <w:lvlJc w:val="left"/>
      <w:pPr>
        <w:tabs>
          <w:tab w:val="left" w:pos="360"/>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7A4E7192">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7C889BC">
      <w:start w:val="1"/>
      <w:numFmt w:val="decimal"/>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98206E80">
      <w:start w:val="1"/>
      <w:numFmt w:val="decimal"/>
      <w:lvlText w:val="%6."/>
      <w:lvlJc w:val="left"/>
      <w:pPr>
        <w:tabs>
          <w:tab w:val="left" w:pos="360"/>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9724EB5C">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E3EECD2A">
      <w:start w:val="1"/>
      <w:numFmt w:val="decimal"/>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5066DD68">
      <w:start w:val="1"/>
      <w:numFmt w:val="decimal"/>
      <w:lvlText w:val="%9."/>
      <w:lvlJc w:val="left"/>
      <w:pPr>
        <w:tabs>
          <w:tab w:val="left" w:pos="360"/>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5">
    <w:nsid w:val="69AC4A05"/>
    <w:multiLevelType w:val="hybridMultilevel"/>
    <w:tmpl w:val="F73C58E4"/>
    <w:numStyleLink w:val="Zaimportowanystyl1"/>
  </w:abstractNum>
  <w:abstractNum w:abstractNumId="16">
    <w:nsid w:val="6A3C5239"/>
    <w:multiLevelType w:val="hybridMultilevel"/>
    <w:tmpl w:val="F73C58E4"/>
    <w:numStyleLink w:val="Zaimportowanystyl1"/>
  </w:abstractNum>
  <w:abstractNum w:abstractNumId="17">
    <w:nsid w:val="7227011B"/>
    <w:multiLevelType w:val="hybridMultilevel"/>
    <w:tmpl w:val="1402CFDA"/>
    <w:styleLink w:val="Zaimportowanystyl6"/>
    <w:lvl w:ilvl="0" w:tplc="812AC2C8">
      <w:start w:val="1"/>
      <w:numFmt w:val="decimal"/>
      <w:lvlText w:val="%1."/>
      <w:lvlJc w:val="left"/>
      <w:pPr>
        <w:ind w:left="360" w:hanging="360"/>
      </w:pPr>
      <w:rPr>
        <w:rFonts w:hAnsi="Arial Unicode MS"/>
        <w:caps w:val="0"/>
        <w:smallCaps w:val="0"/>
        <w:strike w:val="0"/>
        <w:dstrike w:val="0"/>
        <w:color w:val="1F497D"/>
        <w:spacing w:val="0"/>
        <w:w w:val="100"/>
        <w:kern w:val="0"/>
        <w:position w:val="0"/>
        <w:highlight w:val="none"/>
        <w:vertAlign w:val="baseline"/>
      </w:rPr>
    </w:lvl>
    <w:lvl w:ilvl="1" w:tplc="29004DAA">
      <w:start w:val="1"/>
      <w:numFmt w:val="decimal"/>
      <w:lvlText w:val="%2)"/>
      <w:lvlJc w:val="left"/>
      <w:pPr>
        <w:ind w:left="1080" w:hanging="360"/>
      </w:pPr>
      <w:rPr>
        <w:rFonts w:hAnsi="Arial Unicode MS"/>
        <w:caps w:val="0"/>
        <w:smallCaps w:val="0"/>
        <w:strike w:val="0"/>
        <w:dstrike w:val="0"/>
        <w:color w:val="1F497D"/>
        <w:spacing w:val="0"/>
        <w:w w:val="100"/>
        <w:kern w:val="0"/>
        <w:position w:val="0"/>
        <w:highlight w:val="none"/>
        <w:vertAlign w:val="baseline"/>
      </w:rPr>
    </w:lvl>
    <w:lvl w:ilvl="2" w:tplc="09B247D0">
      <w:start w:val="1"/>
      <w:numFmt w:val="lowerRoman"/>
      <w:lvlText w:val="%3."/>
      <w:lvlJc w:val="left"/>
      <w:pPr>
        <w:ind w:left="1800" w:hanging="302"/>
      </w:pPr>
      <w:rPr>
        <w:rFonts w:hAnsi="Arial Unicode MS"/>
        <w:caps w:val="0"/>
        <w:smallCaps w:val="0"/>
        <w:strike w:val="0"/>
        <w:dstrike w:val="0"/>
        <w:color w:val="1F497D"/>
        <w:spacing w:val="0"/>
        <w:w w:val="100"/>
        <w:kern w:val="0"/>
        <w:position w:val="0"/>
        <w:highlight w:val="none"/>
        <w:vertAlign w:val="baseline"/>
      </w:rPr>
    </w:lvl>
    <w:lvl w:ilvl="3" w:tplc="7400C1AE">
      <w:start w:val="1"/>
      <w:numFmt w:val="decimal"/>
      <w:lvlText w:val="%4."/>
      <w:lvlJc w:val="left"/>
      <w:pPr>
        <w:ind w:left="2520" w:hanging="360"/>
      </w:pPr>
      <w:rPr>
        <w:rFonts w:hAnsi="Arial Unicode MS"/>
        <w:caps w:val="0"/>
        <w:smallCaps w:val="0"/>
        <w:strike w:val="0"/>
        <w:dstrike w:val="0"/>
        <w:color w:val="1F497D"/>
        <w:spacing w:val="0"/>
        <w:w w:val="100"/>
        <w:kern w:val="0"/>
        <w:position w:val="0"/>
        <w:highlight w:val="none"/>
        <w:vertAlign w:val="baseline"/>
      </w:rPr>
    </w:lvl>
    <w:lvl w:ilvl="4" w:tplc="EA381168">
      <w:start w:val="1"/>
      <w:numFmt w:val="lowerLetter"/>
      <w:lvlText w:val="%5."/>
      <w:lvlJc w:val="left"/>
      <w:pPr>
        <w:ind w:left="3240" w:hanging="360"/>
      </w:pPr>
      <w:rPr>
        <w:rFonts w:hAnsi="Arial Unicode MS"/>
        <w:caps w:val="0"/>
        <w:smallCaps w:val="0"/>
        <w:strike w:val="0"/>
        <w:dstrike w:val="0"/>
        <w:color w:val="1F497D"/>
        <w:spacing w:val="0"/>
        <w:w w:val="100"/>
        <w:kern w:val="0"/>
        <w:position w:val="0"/>
        <w:highlight w:val="none"/>
        <w:vertAlign w:val="baseline"/>
      </w:rPr>
    </w:lvl>
    <w:lvl w:ilvl="5" w:tplc="214CCCA0">
      <w:start w:val="1"/>
      <w:numFmt w:val="lowerRoman"/>
      <w:lvlText w:val="%6."/>
      <w:lvlJc w:val="left"/>
      <w:pPr>
        <w:ind w:left="3960" w:hanging="302"/>
      </w:pPr>
      <w:rPr>
        <w:rFonts w:hAnsi="Arial Unicode MS"/>
        <w:caps w:val="0"/>
        <w:smallCaps w:val="0"/>
        <w:strike w:val="0"/>
        <w:dstrike w:val="0"/>
        <w:color w:val="1F497D"/>
        <w:spacing w:val="0"/>
        <w:w w:val="100"/>
        <w:kern w:val="0"/>
        <w:position w:val="0"/>
        <w:highlight w:val="none"/>
        <w:vertAlign w:val="baseline"/>
      </w:rPr>
    </w:lvl>
    <w:lvl w:ilvl="6" w:tplc="8B9C4CE0">
      <w:start w:val="1"/>
      <w:numFmt w:val="decimal"/>
      <w:lvlText w:val="%7."/>
      <w:lvlJc w:val="left"/>
      <w:pPr>
        <w:ind w:left="4680" w:hanging="360"/>
      </w:pPr>
      <w:rPr>
        <w:rFonts w:hAnsi="Arial Unicode MS"/>
        <w:caps w:val="0"/>
        <w:smallCaps w:val="0"/>
        <w:strike w:val="0"/>
        <w:dstrike w:val="0"/>
        <w:color w:val="1F497D"/>
        <w:spacing w:val="0"/>
        <w:w w:val="100"/>
        <w:kern w:val="0"/>
        <w:position w:val="0"/>
        <w:highlight w:val="none"/>
        <w:vertAlign w:val="baseline"/>
      </w:rPr>
    </w:lvl>
    <w:lvl w:ilvl="7" w:tplc="B9A479C4">
      <w:start w:val="1"/>
      <w:numFmt w:val="lowerLetter"/>
      <w:lvlText w:val="%8."/>
      <w:lvlJc w:val="left"/>
      <w:pPr>
        <w:ind w:left="5400" w:hanging="360"/>
      </w:pPr>
      <w:rPr>
        <w:rFonts w:hAnsi="Arial Unicode MS"/>
        <w:caps w:val="0"/>
        <w:smallCaps w:val="0"/>
        <w:strike w:val="0"/>
        <w:dstrike w:val="0"/>
        <w:color w:val="1F497D"/>
        <w:spacing w:val="0"/>
        <w:w w:val="100"/>
        <w:kern w:val="0"/>
        <w:position w:val="0"/>
        <w:highlight w:val="none"/>
        <w:vertAlign w:val="baseline"/>
      </w:rPr>
    </w:lvl>
    <w:lvl w:ilvl="8" w:tplc="F1389046">
      <w:start w:val="1"/>
      <w:numFmt w:val="lowerRoman"/>
      <w:lvlText w:val="%9."/>
      <w:lvlJc w:val="left"/>
      <w:pPr>
        <w:ind w:left="6120" w:hanging="302"/>
      </w:pPr>
      <w:rPr>
        <w:rFonts w:hAnsi="Arial Unicode MS"/>
        <w:caps w:val="0"/>
        <w:smallCaps w:val="0"/>
        <w:strike w:val="0"/>
        <w:dstrike w:val="0"/>
        <w:color w:val="1F497D"/>
        <w:spacing w:val="0"/>
        <w:w w:val="100"/>
        <w:kern w:val="0"/>
        <w:position w:val="0"/>
        <w:highlight w:val="none"/>
        <w:vertAlign w:val="baseline"/>
      </w:rPr>
    </w:lvl>
  </w:abstractNum>
  <w:abstractNum w:abstractNumId="18">
    <w:nsid w:val="72D8092B"/>
    <w:multiLevelType w:val="hybridMultilevel"/>
    <w:tmpl w:val="1402CFDA"/>
    <w:numStyleLink w:val="Zaimportowanystyl6"/>
  </w:abstractNum>
  <w:num w:numId="1">
    <w:abstractNumId w:val="14"/>
  </w:num>
  <w:num w:numId="2">
    <w:abstractNumId w:val="16"/>
  </w:num>
  <w:num w:numId="3">
    <w:abstractNumId w:val="3"/>
  </w:num>
  <w:num w:numId="4">
    <w:abstractNumId w:val="10"/>
    <w:lvlOverride w:ilvl="0">
      <w:lvl w:ilvl="0" w:tplc="63B80A32">
        <w:start w:val="1"/>
        <w:numFmt w:val="decimal"/>
        <w:lvlText w:val="%1)"/>
        <w:lvlJc w:val="left"/>
        <w:pPr>
          <w:tabs>
            <w:tab w:val="left" w:pos="723"/>
          </w:tabs>
          <w:ind w:left="709" w:hanging="425"/>
        </w:pPr>
        <w:rPr>
          <w:rFonts w:hAnsi="Arial Unicode MS"/>
          <w:caps w:val="0"/>
          <w:smallCaps w:val="0"/>
          <w:strike w:val="0"/>
          <w:dstrike w:val="0"/>
          <w:color w:val="002060"/>
          <w:spacing w:val="0"/>
          <w:w w:val="100"/>
          <w:kern w:val="0"/>
          <w:position w:val="0"/>
          <w:highlight w:val="none"/>
          <w:vertAlign w:val="baseline"/>
        </w:rPr>
      </w:lvl>
    </w:lvlOverride>
  </w:num>
  <w:num w:numId="5">
    <w:abstractNumId w:val="16"/>
    <w:lvlOverride w:ilvl="0">
      <w:startOverride w:val="2"/>
    </w:lvlOverride>
  </w:num>
  <w:num w:numId="6">
    <w:abstractNumId w:val="12"/>
  </w:num>
  <w:num w:numId="7">
    <w:abstractNumId w:val="8"/>
    <w:lvlOverride w:ilvl="0">
      <w:lvl w:ilvl="0">
        <w:start w:val="1"/>
        <w:numFmt w:val="decimal"/>
        <w:lvlText w:val="%1."/>
        <w:lvlJc w:val="left"/>
        <w:pPr>
          <w:ind w:left="360" w:hanging="360"/>
        </w:pPr>
        <w:rPr>
          <w:rFonts w:hAnsi="Arial Unicode MS"/>
          <w:caps w:val="0"/>
          <w:smallCaps w:val="0"/>
          <w:strike w:val="0"/>
          <w:dstrike w:val="0"/>
          <w:color w:val="002060"/>
          <w:spacing w:val="0"/>
          <w:w w:val="100"/>
          <w:kern w:val="0"/>
          <w:position w:val="0"/>
          <w:highlight w:val="none"/>
          <w:vertAlign w:val="baseline"/>
        </w:rPr>
      </w:lvl>
    </w:lvlOverride>
  </w:num>
  <w:num w:numId="8">
    <w:abstractNumId w:val="8"/>
    <w:lvlOverride w:ilvl="0">
      <w:lvl w:ilvl="0">
        <w:start w:val="1"/>
        <w:numFmt w:val="decimal"/>
        <w:lvlText w:val="%1."/>
        <w:lvlJc w:val="left"/>
        <w:pPr>
          <w:tabs>
            <w:tab w:val="num" w:pos="360"/>
          </w:tabs>
          <w:ind w:left="426" w:hanging="426"/>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1">
      <w:lvl w:ilvl="1">
        <w:start w:val="1"/>
        <w:numFmt w:val="decimal"/>
        <w:lvlText w:val="%1.%2."/>
        <w:lvlJc w:val="left"/>
        <w:pPr>
          <w:tabs>
            <w:tab w:val="left" w:pos="360"/>
            <w:tab w:val="num" w:pos="792"/>
          </w:tabs>
          <w:ind w:left="858" w:hanging="4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60"/>
            <w:tab w:val="num" w:pos="1290"/>
          </w:tabs>
          <w:ind w:left="1356" w:hanging="6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360"/>
          </w:tabs>
          <w:ind w:left="1860" w:hanging="7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s>
          <w:ind w:left="2364" w:hanging="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s>
          <w:ind w:left="2868" w:hanging="10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s>
          <w:ind w:left="3372" w:hanging="12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s>
          <w:ind w:left="3876" w:hanging="135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s>
          <w:ind w:left="4452" w:hanging="15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6"/>
  </w:num>
  <w:num w:numId="10">
    <w:abstractNumId w:val="2"/>
    <w:lvlOverride w:ilvl="0">
      <w:lvl w:ilvl="0" w:tplc="BF6E6416">
        <w:start w:val="1"/>
        <w:numFmt w:val="decimal"/>
        <w:lvlText w:val="%1."/>
        <w:lvlJc w:val="left"/>
        <w:pPr>
          <w:ind w:left="360" w:hanging="360"/>
        </w:pPr>
        <w:rPr>
          <w:rFonts w:hAnsi="Arial Unicode MS"/>
          <w:caps w:val="0"/>
          <w:smallCaps w:val="0"/>
          <w:strike w:val="0"/>
          <w:dstrike w:val="0"/>
          <w:color w:val="002060"/>
          <w:spacing w:val="0"/>
          <w:w w:val="100"/>
          <w:kern w:val="0"/>
          <w:position w:val="0"/>
          <w:highlight w:val="none"/>
          <w:vertAlign w:val="baseline"/>
        </w:rPr>
      </w:lvl>
    </w:lvlOverride>
  </w:num>
  <w:num w:numId="11">
    <w:abstractNumId w:val="4"/>
  </w:num>
  <w:num w:numId="12">
    <w:abstractNumId w:val="11"/>
    <w:lvlOverride w:ilvl="0">
      <w:lvl w:ilvl="0" w:tplc="FEFA855E">
        <w:numFmt w:val="decimal"/>
        <w:lvlText w:val=""/>
        <w:lvlJc w:val="left"/>
      </w:lvl>
    </w:lvlOverride>
    <w:lvlOverride w:ilvl="1">
      <w:lvl w:ilvl="1" w:tplc="E96A4350">
        <w:start w:val="1"/>
        <w:numFmt w:val="lowerLetter"/>
        <w:lvlText w:val="%2)"/>
        <w:lvlJc w:val="left"/>
        <w:pPr>
          <w:tabs>
            <w:tab w:val="left" w:pos="723"/>
            <w:tab w:val="left" w:pos="1440"/>
          </w:tabs>
          <w:ind w:left="720" w:hanging="360"/>
        </w:pPr>
        <w:rPr>
          <w:rFonts w:hAnsi="Arial Unicode MS"/>
          <w:caps w:val="0"/>
          <w:smallCaps w:val="0"/>
          <w:strike w:val="0"/>
          <w:dstrike w:val="0"/>
          <w:color w:val="002060"/>
          <w:spacing w:val="0"/>
          <w:w w:val="100"/>
          <w:kern w:val="0"/>
          <w:position w:val="0"/>
          <w:highlight w:val="none"/>
          <w:vertAlign w:val="baseline"/>
        </w:rPr>
      </w:lvl>
    </w:lvlOverride>
  </w:num>
  <w:num w:numId="13">
    <w:abstractNumId w:val="2"/>
    <w:lvlOverride w:ilvl="0">
      <w:startOverride w:val="1"/>
      <w:lvl w:ilvl="0" w:tplc="BF6E6416">
        <w:start w:val="1"/>
        <w:numFmt w:val="decimal"/>
        <w:lvlText w:val="%1."/>
        <w:lvlJc w:val="left"/>
        <w:pPr>
          <w:ind w:left="360" w:hanging="360"/>
        </w:pPr>
        <w:rPr>
          <w:rFonts w:hAnsi="Arial Unicode MS"/>
          <w:caps w:val="0"/>
          <w:smallCaps w:val="0"/>
          <w:strike w:val="0"/>
          <w:dstrike w:val="0"/>
          <w:color w:val="002060"/>
          <w:spacing w:val="0"/>
          <w:w w:val="100"/>
          <w:kern w:val="0"/>
          <w:position w:val="0"/>
          <w:highlight w:val="none"/>
          <w:vertAlign w:val="baseline"/>
        </w:rPr>
      </w:lvl>
    </w:lvlOverride>
  </w:num>
  <w:num w:numId="14">
    <w:abstractNumId w:val="17"/>
  </w:num>
  <w:num w:numId="15">
    <w:abstractNumId w:val="18"/>
  </w:num>
  <w:num w:numId="16">
    <w:abstractNumId w:val="5"/>
  </w:num>
  <w:num w:numId="17">
    <w:abstractNumId w:val="7"/>
  </w:num>
  <w:num w:numId="18">
    <w:abstractNumId w:val="18"/>
    <w:lvlOverride w:ilvl="0">
      <w:startOverride w:val="3"/>
    </w:lvlOverride>
  </w:num>
  <w:num w:numId="19">
    <w:abstractNumId w:val="1"/>
  </w:num>
  <w:num w:numId="20">
    <w:abstractNumId w:val="0"/>
  </w:num>
  <w:num w:numId="21">
    <w:abstractNumId w:val="13"/>
  </w:num>
  <w:num w:numId="22">
    <w:abstractNumId w:val="9"/>
    <w:lvlOverride w:ilvl="0">
      <w:lvl w:ilvl="0" w:tplc="235249DE">
        <w:start w:val="1"/>
        <w:numFmt w:val="decimal"/>
        <w:lvlText w:val="%1)"/>
        <w:lvlJc w:val="left"/>
        <w:pPr>
          <w:ind w:left="850" w:hanging="454"/>
        </w:pPr>
        <w:rPr>
          <w:rFonts w:ascii="Arial" w:eastAsia="Arial" w:hAnsi="Arial" w:cs="Arial"/>
          <w:b w:val="0"/>
          <w:bCs w:val="0"/>
          <w:i w:val="0"/>
          <w:iCs w:val="0"/>
          <w:caps w:val="0"/>
          <w:smallCaps w:val="0"/>
          <w:strike w:val="0"/>
          <w:dstrike w:val="0"/>
          <w:color w:val="002060"/>
          <w:spacing w:val="0"/>
          <w:w w:val="100"/>
          <w:kern w:val="0"/>
          <w:position w:val="0"/>
          <w:sz w:val="24"/>
          <w:szCs w:val="24"/>
          <w:highlight w:val="none"/>
          <w:vertAlign w:val="baseline"/>
        </w:rPr>
      </w:lvl>
    </w:lvlOverride>
  </w:num>
  <w:num w:numId="23">
    <w:abstractNumId w:val="2"/>
  </w:num>
  <w:num w:numId="24">
    <w:abstractNumId w:val="11"/>
  </w:num>
  <w:num w:numId="25">
    <w:abstractNumId w:val="9"/>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FE62C4"/>
    <w:rsid w:val="000545E9"/>
    <w:rsid w:val="00071467"/>
    <w:rsid w:val="000855B8"/>
    <w:rsid w:val="000A2C3B"/>
    <w:rsid w:val="000E3835"/>
    <w:rsid w:val="00224764"/>
    <w:rsid w:val="002467B2"/>
    <w:rsid w:val="002829A5"/>
    <w:rsid w:val="00292127"/>
    <w:rsid w:val="003E6854"/>
    <w:rsid w:val="003F2834"/>
    <w:rsid w:val="00405013"/>
    <w:rsid w:val="004224DE"/>
    <w:rsid w:val="00430D39"/>
    <w:rsid w:val="004A2EEA"/>
    <w:rsid w:val="004B4416"/>
    <w:rsid w:val="004F0AA9"/>
    <w:rsid w:val="00597D85"/>
    <w:rsid w:val="0067119C"/>
    <w:rsid w:val="006716A7"/>
    <w:rsid w:val="006F0EEB"/>
    <w:rsid w:val="00877866"/>
    <w:rsid w:val="00B07192"/>
    <w:rsid w:val="00B77330"/>
    <w:rsid w:val="00C878BA"/>
    <w:rsid w:val="00CC6509"/>
    <w:rsid w:val="00E4733C"/>
    <w:rsid w:val="00E532F7"/>
    <w:rsid w:val="00E62D5D"/>
    <w:rsid w:val="00EF671C"/>
    <w:rsid w:val="00FA24BA"/>
    <w:rsid w:val="00FE62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B4416"/>
    <w:pPr>
      <w:suppressAutoHyphens/>
    </w:pPr>
    <w:rPr>
      <w:rFonts w:cs="Arial Unicode MS"/>
      <w:color w:val="000000"/>
      <w:sz w:val="24"/>
      <w:szCs w:val="24"/>
      <w:u w:color="000000"/>
    </w:rPr>
  </w:style>
  <w:style w:type="paragraph" w:styleId="Nagwek1">
    <w:name w:val="heading 1"/>
    <w:next w:val="Normalny"/>
    <w:link w:val="Nagwek1Znak"/>
    <w:rsid w:val="00FA24BA"/>
    <w:pPr>
      <w:keepNext/>
      <w:spacing w:before="240" w:after="60" w:line="276" w:lineRule="auto"/>
      <w:outlineLvl w:val="0"/>
    </w:pPr>
    <w:rPr>
      <w:rFonts w:ascii="Cambria" w:eastAsia="Cambria" w:hAnsi="Cambria" w:cs="Cambria"/>
      <w:b/>
      <w:bCs/>
      <w:color w:val="000000"/>
      <w:kern w:val="32"/>
      <w:sz w:val="32"/>
      <w:szCs w:val="3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B4416"/>
    <w:rPr>
      <w:u w:val="single"/>
    </w:rPr>
  </w:style>
  <w:style w:type="table" w:customStyle="1" w:styleId="TableNormal">
    <w:name w:val="Table Normal"/>
    <w:rsid w:val="004B4416"/>
    <w:tblPr>
      <w:tblInd w:w="0" w:type="dxa"/>
      <w:tblCellMar>
        <w:top w:w="0" w:type="dxa"/>
        <w:left w:w="0" w:type="dxa"/>
        <w:bottom w:w="0" w:type="dxa"/>
        <w:right w:w="0" w:type="dxa"/>
      </w:tblCellMar>
    </w:tblPr>
  </w:style>
  <w:style w:type="paragraph" w:customStyle="1" w:styleId="Nagwekistopka">
    <w:name w:val="Nagłówek i stopka"/>
    <w:rsid w:val="004B4416"/>
    <w:pPr>
      <w:tabs>
        <w:tab w:val="right" w:pos="9020"/>
      </w:tabs>
    </w:pPr>
    <w:rPr>
      <w:rFonts w:ascii="Helvetica Neue" w:hAnsi="Helvetica Neue" w:cs="Arial Unicode MS"/>
      <w:color w:val="000000"/>
      <w:sz w:val="24"/>
      <w:szCs w:val="24"/>
    </w:rPr>
  </w:style>
  <w:style w:type="paragraph" w:styleId="Nagwek">
    <w:name w:val="header"/>
    <w:rsid w:val="004B4416"/>
    <w:pPr>
      <w:tabs>
        <w:tab w:val="center" w:pos="4536"/>
        <w:tab w:val="right" w:pos="9072"/>
      </w:tabs>
      <w:suppressAutoHyphens/>
      <w:spacing w:after="200" w:line="276" w:lineRule="auto"/>
    </w:pPr>
    <w:rPr>
      <w:rFonts w:ascii="Calibri" w:eastAsia="Calibri" w:hAnsi="Calibri" w:cs="Calibri"/>
      <w:color w:val="000000"/>
      <w:sz w:val="22"/>
      <w:szCs w:val="22"/>
      <w:u w:color="000000"/>
    </w:rPr>
  </w:style>
  <w:style w:type="paragraph" w:customStyle="1" w:styleId="Domylne">
    <w:name w:val="Domyślne"/>
    <w:rsid w:val="004B4416"/>
    <w:rPr>
      <w:rFonts w:ascii="Helvetica Neue" w:eastAsia="Helvetica Neue" w:hAnsi="Helvetica Neue" w:cs="Helvetica Neue"/>
      <w:color w:val="000000"/>
      <w:sz w:val="22"/>
      <w:szCs w:val="22"/>
      <w:u w:color="000000"/>
    </w:rPr>
  </w:style>
  <w:style w:type="paragraph" w:customStyle="1" w:styleId="Tekstpodstawowy21">
    <w:name w:val="Tekst podstawowy 21"/>
    <w:rsid w:val="004B4416"/>
    <w:pPr>
      <w:suppressAutoHyphens/>
      <w:spacing w:after="120" w:line="480" w:lineRule="auto"/>
    </w:pPr>
    <w:rPr>
      <w:rFonts w:cs="Arial Unicode MS"/>
      <w:color w:val="000000"/>
      <w:sz w:val="24"/>
      <w:szCs w:val="24"/>
      <w:u w:color="000000"/>
    </w:rPr>
  </w:style>
  <w:style w:type="paragraph" w:styleId="Tekstkomentarza">
    <w:name w:val="annotation text"/>
    <w:basedOn w:val="Normalny"/>
    <w:link w:val="TekstkomentarzaZnak"/>
    <w:uiPriority w:val="99"/>
    <w:semiHidden/>
    <w:unhideWhenUsed/>
    <w:rsid w:val="004B4416"/>
    <w:rPr>
      <w:sz w:val="20"/>
      <w:szCs w:val="20"/>
    </w:rPr>
  </w:style>
  <w:style w:type="character" w:customStyle="1" w:styleId="TekstkomentarzaZnak">
    <w:name w:val="Tekst komentarza Znak"/>
    <w:basedOn w:val="Domylnaczcionkaakapitu"/>
    <w:link w:val="Tekstkomentarza"/>
    <w:uiPriority w:val="99"/>
    <w:semiHidden/>
    <w:rsid w:val="004B4416"/>
    <w:rPr>
      <w:rFonts w:cs="Arial Unicode MS"/>
      <w:color w:val="000000"/>
      <w:u w:color="000000"/>
    </w:rPr>
  </w:style>
  <w:style w:type="character" w:styleId="Odwoaniedokomentarza">
    <w:name w:val="annotation reference"/>
    <w:basedOn w:val="Domylnaczcionkaakapitu"/>
    <w:uiPriority w:val="99"/>
    <w:semiHidden/>
    <w:unhideWhenUsed/>
    <w:rsid w:val="004B4416"/>
    <w:rPr>
      <w:sz w:val="16"/>
      <w:szCs w:val="16"/>
    </w:rPr>
  </w:style>
  <w:style w:type="paragraph" w:styleId="Tekstdymka">
    <w:name w:val="Balloon Text"/>
    <w:basedOn w:val="Normalny"/>
    <w:link w:val="TekstdymkaZnak"/>
    <w:uiPriority w:val="99"/>
    <w:semiHidden/>
    <w:unhideWhenUsed/>
    <w:rsid w:val="00292127"/>
    <w:rPr>
      <w:rFonts w:ascii="Tahoma" w:hAnsi="Tahoma" w:cs="Tahoma"/>
      <w:sz w:val="16"/>
      <w:szCs w:val="16"/>
    </w:rPr>
  </w:style>
  <w:style w:type="character" w:customStyle="1" w:styleId="TekstdymkaZnak">
    <w:name w:val="Tekst dymka Znak"/>
    <w:basedOn w:val="Domylnaczcionkaakapitu"/>
    <w:link w:val="Tekstdymka"/>
    <w:uiPriority w:val="99"/>
    <w:semiHidden/>
    <w:rsid w:val="00292127"/>
    <w:rPr>
      <w:rFonts w:ascii="Tahoma" w:hAnsi="Tahoma" w:cs="Tahoma"/>
      <w:color w:val="000000"/>
      <w:sz w:val="16"/>
      <w:szCs w:val="16"/>
      <w:u w:color="000000"/>
    </w:rPr>
  </w:style>
  <w:style w:type="numbering" w:customStyle="1" w:styleId="Zaimportowanystyl1">
    <w:name w:val="Zaimportowany styl 1"/>
    <w:rsid w:val="0067119C"/>
    <w:pPr>
      <w:numPr>
        <w:numId w:val="1"/>
      </w:numPr>
    </w:pPr>
  </w:style>
  <w:style w:type="numbering" w:customStyle="1" w:styleId="Zaimportowanystyl2">
    <w:name w:val="Zaimportowany styl 2"/>
    <w:rsid w:val="0067119C"/>
    <w:pPr>
      <w:numPr>
        <w:numId w:val="3"/>
      </w:numPr>
    </w:pPr>
  </w:style>
  <w:style w:type="character" w:customStyle="1" w:styleId="Brak">
    <w:name w:val="Brak"/>
    <w:rsid w:val="0067119C"/>
  </w:style>
  <w:style w:type="character" w:customStyle="1" w:styleId="Hyperlink1">
    <w:name w:val="Hyperlink.1"/>
    <w:basedOn w:val="Brak"/>
    <w:rsid w:val="0067119C"/>
    <w:rPr>
      <w:rFonts w:ascii="Arial" w:eastAsia="Arial" w:hAnsi="Arial" w:cs="Arial"/>
      <w:color w:val="002060"/>
      <w:u w:val="single" w:color="002060"/>
    </w:rPr>
  </w:style>
  <w:style w:type="numbering" w:customStyle="1" w:styleId="Zaimportowanystyl3">
    <w:name w:val="Zaimportowany styl 3"/>
    <w:rsid w:val="0067119C"/>
    <w:pPr>
      <w:numPr>
        <w:numId w:val="6"/>
      </w:numPr>
    </w:pPr>
  </w:style>
  <w:style w:type="numbering" w:customStyle="1" w:styleId="Zaimportowanystyl4">
    <w:name w:val="Zaimportowany styl 4"/>
    <w:rsid w:val="0067119C"/>
    <w:pPr>
      <w:numPr>
        <w:numId w:val="9"/>
      </w:numPr>
    </w:pPr>
  </w:style>
  <w:style w:type="numbering" w:customStyle="1" w:styleId="Zaimportowanystyl5">
    <w:name w:val="Zaimportowany styl 5"/>
    <w:rsid w:val="0067119C"/>
    <w:pPr>
      <w:numPr>
        <w:numId w:val="11"/>
      </w:numPr>
    </w:pPr>
  </w:style>
  <w:style w:type="numbering" w:customStyle="1" w:styleId="Zaimportowanystyl6">
    <w:name w:val="Zaimportowany styl 6"/>
    <w:rsid w:val="0067119C"/>
    <w:pPr>
      <w:numPr>
        <w:numId w:val="14"/>
      </w:numPr>
    </w:pPr>
  </w:style>
  <w:style w:type="paragraph" w:styleId="Akapitzlist">
    <w:name w:val="List Paragraph"/>
    <w:rsid w:val="0067119C"/>
    <w:pPr>
      <w:spacing w:after="160" w:line="259" w:lineRule="auto"/>
      <w:ind w:left="720"/>
    </w:pPr>
    <w:rPr>
      <w:rFonts w:ascii="Calibri" w:eastAsia="Calibri" w:hAnsi="Calibri" w:cs="Calibri"/>
      <w:color w:val="000000"/>
      <w:sz w:val="22"/>
      <w:szCs w:val="22"/>
      <w:u w:color="000000"/>
    </w:rPr>
  </w:style>
  <w:style w:type="numbering" w:customStyle="1" w:styleId="Zaimportowanystyl7">
    <w:name w:val="Zaimportowany styl 7"/>
    <w:rsid w:val="0067119C"/>
    <w:pPr>
      <w:numPr>
        <w:numId w:val="16"/>
      </w:numPr>
    </w:pPr>
  </w:style>
  <w:style w:type="paragraph" w:customStyle="1" w:styleId="Normalny1">
    <w:name w:val="Normalny1"/>
    <w:rsid w:val="0067119C"/>
    <w:pPr>
      <w:shd w:val="clear" w:color="auto" w:fill="FFFFFF"/>
      <w:spacing w:after="200" w:line="360" w:lineRule="auto"/>
      <w:jc w:val="both"/>
    </w:pPr>
    <w:rPr>
      <w:rFonts w:ascii="Calibri" w:eastAsia="Calibri" w:hAnsi="Calibri" w:cs="Calibri"/>
      <w:color w:val="000000"/>
      <w:kern w:val="1"/>
      <w:sz w:val="22"/>
      <w:szCs w:val="22"/>
      <w:u w:color="000000"/>
    </w:rPr>
  </w:style>
  <w:style w:type="numbering" w:customStyle="1" w:styleId="Zaimportowanystyl9">
    <w:name w:val="Zaimportowany styl 9"/>
    <w:rsid w:val="0067119C"/>
    <w:pPr>
      <w:numPr>
        <w:numId w:val="19"/>
      </w:numPr>
    </w:pPr>
  </w:style>
  <w:style w:type="numbering" w:customStyle="1" w:styleId="Zaimportowanystyl10">
    <w:name w:val="Zaimportowany styl 10"/>
    <w:rsid w:val="0067119C"/>
    <w:pPr>
      <w:numPr>
        <w:numId w:val="21"/>
      </w:numPr>
    </w:pPr>
  </w:style>
  <w:style w:type="character" w:customStyle="1" w:styleId="Nagwek1Znak">
    <w:name w:val="Nagłówek 1 Znak"/>
    <w:basedOn w:val="Domylnaczcionkaakapitu"/>
    <w:link w:val="Nagwek1"/>
    <w:rsid w:val="00FA24BA"/>
    <w:rPr>
      <w:rFonts w:ascii="Cambria" w:eastAsia="Cambria" w:hAnsi="Cambria" w:cs="Cambria"/>
      <w:b/>
      <w:bCs/>
      <w:color w:val="000000"/>
      <w:kern w:val="32"/>
      <w:sz w:val="32"/>
      <w:szCs w:val="32"/>
      <w:u w:color="000000"/>
    </w:rPr>
  </w:style>
  <w:style w:type="paragraph" w:styleId="Tekstpodstawowy">
    <w:name w:val="Body Text"/>
    <w:link w:val="TekstpodstawowyZnak"/>
    <w:rsid w:val="00FA24BA"/>
    <w:pPr>
      <w:suppressAutoHyphens/>
      <w:spacing w:after="200" w:line="360" w:lineRule="auto"/>
      <w:jc w:val="center"/>
    </w:pPr>
    <w:rPr>
      <w:rFonts w:cs="Arial Unicode MS"/>
      <w:color w:val="000000"/>
      <w:sz w:val="28"/>
      <w:szCs w:val="28"/>
      <w:u w:color="000000"/>
      <w:lang w:val="da-DK"/>
    </w:rPr>
  </w:style>
  <w:style w:type="character" w:customStyle="1" w:styleId="TekstpodstawowyZnak">
    <w:name w:val="Tekst podstawowy Znak"/>
    <w:basedOn w:val="Domylnaczcionkaakapitu"/>
    <w:link w:val="Tekstpodstawowy"/>
    <w:rsid w:val="00FA24BA"/>
    <w:rPr>
      <w:rFonts w:cs="Arial Unicode MS"/>
      <w:color w:val="000000"/>
      <w:sz w:val="28"/>
      <w:szCs w:val="28"/>
      <w:u w:color="000000"/>
      <w:lang w:val="da-DK"/>
    </w:rPr>
  </w:style>
  <w:style w:type="character" w:customStyle="1" w:styleId="Hyperlink0">
    <w:name w:val="Hyperlink.0"/>
    <w:basedOn w:val="Brak"/>
    <w:rsid w:val="00FA24BA"/>
    <w:rPr>
      <w:rFonts w:ascii="Tahoma" w:eastAsia="Tahoma" w:hAnsi="Tahoma" w:cs="Tahoma"/>
      <w:color w:val="0000FF"/>
      <w:kern w:val="32"/>
      <w:sz w:val="18"/>
      <w:szCs w:val="18"/>
      <w:u w:val="single" w:color="0000FF"/>
      <w:lang w:val="da-DK"/>
    </w:rPr>
  </w:style>
</w:styles>
</file>

<file path=word/webSettings.xml><?xml version="1.0" encoding="utf-8"?>
<w:webSettings xmlns:r="http://schemas.openxmlformats.org/officeDocument/2006/relationships" xmlns:w="http://schemas.openxmlformats.org/wordprocessingml/2006/main">
  <w:divs>
    <w:div w:id="1697271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5401</Words>
  <Characters>32412</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Romanowsk</dc:creator>
  <cp:lastModifiedBy>user</cp:lastModifiedBy>
  <cp:revision>3</cp:revision>
  <dcterms:created xsi:type="dcterms:W3CDTF">2018-07-20T08:55:00Z</dcterms:created>
  <dcterms:modified xsi:type="dcterms:W3CDTF">2018-07-20T08:56:00Z</dcterms:modified>
</cp:coreProperties>
</file>